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D936198" w:rsidR="00611B40" w:rsidRPr="00FF206D" w:rsidRDefault="00E32204" w:rsidP="003F0D4A">
      <w:pPr>
        <w:pStyle w:val="Nagwek1"/>
        <w:spacing w:before="0" w:after="12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FF206D">
        <w:rPr>
          <w:rFonts w:ascii="Calibri" w:hAnsi="Calibri" w:cs="Calibri"/>
          <w:color w:val="000000" w:themeColor="text1"/>
          <w:sz w:val="26"/>
          <w:szCs w:val="26"/>
        </w:rPr>
        <w:t>Zarządzenie</w:t>
      </w:r>
      <w:r w:rsidR="006104E3" w:rsidRPr="00FF206D">
        <w:rPr>
          <w:color w:val="000000" w:themeColor="text1"/>
        </w:rPr>
        <w:t xml:space="preserve"> </w:t>
      </w:r>
      <w:r w:rsidR="006104E3"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Nr </w:t>
      </w:r>
      <w:r w:rsidR="00A12426" w:rsidRPr="00FF206D">
        <w:rPr>
          <w:rFonts w:ascii="Calibri" w:hAnsi="Calibri" w:cs="Calibri"/>
          <w:color w:val="000000" w:themeColor="text1"/>
          <w:sz w:val="26"/>
          <w:szCs w:val="26"/>
        </w:rPr>
        <w:t>99</w:t>
      </w:r>
      <w:r w:rsidR="006104E3" w:rsidRPr="00FF206D">
        <w:rPr>
          <w:rFonts w:ascii="Calibri" w:hAnsi="Calibri" w:cs="Calibri"/>
          <w:color w:val="000000" w:themeColor="text1"/>
          <w:sz w:val="26"/>
          <w:szCs w:val="26"/>
        </w:rPr>
        <w:t>/2</w:t>
      </w:r>
      <w:r w:rsidR="006E0B8E" w:rsidRPr="00FF206D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9D232B" w:rsidRPr="00FF206D">
        <w:rPr>
          <w:rFonts w:ascii="Calibri" w:hAnsi="Calibri" w:cs="Calibri"/>
          <w:color w:val="000000" w:themeColor="text1"/>
          <w:sz w:val="26"/>
          <w:szCs w:val="26"/>
        </w:rPr>
        <w:br/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D232B" w:rsidRPr="00FF206D">
        <w:rPr>
          <w:rFonts w:ascii="Calibri" w:hAnsi="Calibri" w:cs="Calibri"/>
          <w:color w:val="000000" w:themeColor="text1"/>
          <w:sz w:val="26"/>
          <w:szCs w:val="26"/>
        </w:rPr>
        <w:br/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277F5B" w:rsidRPr="00FF206D">
        <w:rPr>
          <w:rFonts w:ascii="Calibri" w:hAnsi="Calibri" w:cs="Calibri"/>
          <w:color w:val="000000" w:themeColor="text1"/>
          <w:sz w:val="26"/>
          <w:szCs w:val="26"/>
        </w:rPr>
        <w:t>8</w:t>
      </w:r>
      <w:r w:rsidR="0019058B"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6E0B8E"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marca 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>202</w:t>
      </w:r>
      <w:r w:rsidR="006E0B8E" w:rsidRPr="00FF206D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 r</w:t>
      </w:r>
      <w:r w:rsidR="004244C0" w:rsidRPr="00FF206D">
        <w:rPr>
          <w:rFonts w:ascii="Calibri" w:hAnsi="Calibri" w:cs="Calibri"/>
          <w:color w:val="000000" w:themeColor="text1"/>
          <w:sz w:val="26"/>
          <w:szCs w:val="26"/>
        </w:rPr>
        <w:t>oku</w:t>
      </w:r>
      <w:r w:rsidR="009D232B" w:rsidRPr="00FF206D">
        <w:rPr>
          <w:rFonts w:ascii="Calibri" w:hAnsi="Calibri" w:cs="Calibri"/>
          <w:color w:val="000000" w:themeColor="text1"/>
          <w:sz w:val="26"/>
          <w:szCs w:val="26"/>
        </w:rPr>
        <w:br/>
      </w:r>
      <w:r w:rsidR="004244C0" w:rsidRPr="00FF206D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717263" w:rsidRPr="00FF206D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4244C0" w:rsidRPr="00FF206D">
        <w:rPr>
          <w:rFonts w:ascii="Calibri" w:hAnsi="Calibri" w:cs="Calibri"/>
          <w:color w:val="000000" w:themeColor="text1"/>
          <w:sz w:val="26"/>
          <w:szCs w:val="26"/>
        </w:rPr>
        <w:t>sprawie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 przeznaczenia do </w:t>
      </w:r>
      <w:r w:rsidR="00933F7D" w:rsidRPr="00FF206D">
        <w:rPr>
          <w:rFonts w:ascii="Calibri" w:hAnsi="Calibri" w:cs="Calibri"/>
          <w:color w:val="000000" w:themeColor="text1"/>
          <w:sz w:val="26"/>
          <w:szCs w:val="26"/>
        </w:rPr>
        <w:t>najmu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stawki </w:t>
      </w:r>
      <w:r w:rsidRPr="00FF206D">
        <w:rPr>
          <w:rFonts w:ascii="Calibri" w:hAnsi="Calibri" w:cs="Calibri"/>
          <w:color w:val="000000" w:themeColor="text1"/>
          <w:sz w:val="26"/>
          <w:szCs w:val="26"/>
        </w:rPr>
        <w:t xml:space="preserve">czynszu </w:t>
      </w:r>
      <w:r w:rsidR="00E8313D" w:rsidRPr="00FF206D">
        <w:rPr>
          <w:rFonts w:ascii="Calibri" w:hAnsi="Calibri" w:cs="Calibri"/>
          <w:color w:val="000000" w:themeColor="text1"/>
          <w:sz w:val="26"/>
          <w:szCs w:val="26"/>
        </w:rPr>
        <w:t>za</w:t>
      </w:r>
      <w:r w:rsidR="00717263" w:rsidRPr="00FF206D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E8313D" w:rsidRPr="00FF206D">
        <w:rPr>
          <w:rFonts w:ascii="Calibri" w:hAnsi="Calibri" w:cs="Calibri"/>
          <w:color w:val="000000" w:themeColor="text1"/>
          <w:sz w:val="26"/>
          <w:szCs w:val="26"/>
        </w:rPr>
        <w:t>najem nieruchomości</w:t>
      </w:r>
    </w:p>
    <w:p w14:paraId="2A28320A" w14:textId="6B3D8F7A" w:rsidR="00611B40" w:rsidRPr="00FF206D" w:rsidRDefault="00E32204" w:rsidP="00FF1F65">
      <w:p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FF206D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FF206D">
        <w:rPr>
          <w:color w:val="000000" w:themeColor="text1"/>
          <w:sz w:val="24"/>
          <w:szCs w:val="24"/>
        </w:rPr>
        <w:t>(</w:t>
      </w:r>
      <w:r w:rsidR="006E0B8E" w:rsidRPr="00FF206D">
        <w:rPr>
          <w:color w:val="000000" w:themeColor="text1"/>
          <w:sz w:val="24"/>
          <w:szCs w:val="24"/>
        </w:rPr>
        <w:t>Dz. U. z 2023 r. poz. 40 z późn. zm.</w:t>
      </w:r>
      <w:r w:rsidR="00C67709" w:rsidRPr="00FF206D">
        <w:rPr>
          <w:color w:val="000000" w:themeColor="text1"/>
          <w:sz w:val="24"/>
          <w:szCs w:val="24"/>
        </w:rPr>
        <w:t>)</w:t>
      </w:r>
      <w:r w:rsidRPr="00FF206D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FF206D">
        <w:rPr>
          <w:color w:val="000000" w:themeColor="text1"/>
          <w:sz w:val="24"/>
          <w:szCs w:val="24"/>
        </w:rPr>
        <w:t>(</w:t>
      </w:r>
      <w:r w:rsidR="007630CC" w:rsidRPr="00FF206D">
        <w:rPr>
          <w:color w:val="000000" w:themeColor="text1"/>
          <w:sz w:val="24"/>
          <w:szCs w:val="24"/>
        </w:rPr>
        <w:t>Dz. U. z 2023 r. poz. 344 z późn. zm.</w:t>
      </w:r>
      <w:r w:rsidR="00C67709" w:rsidRPr="00FF206D">
        <w:rPr>
          <w:color w:val="000000" w:themeColor="text1"/>
          <w:sz w:val="24"/>
          <w:szCs w:val="24"/>
        </w:rPr>
        <w:t>)</w:t>
      </w:r>
      <w:r w:rsidRPr="00FF206D">
        <w:rPr>
          <w:rFonts w:cs="Calibri"/>
          <w:color w:val="000000" w:themeColor="text1"/>
          <w:sz w:val="24"/>
          <w:szCs w:val="24"/>
        </w:rPr>
        <w:t>, §</w:t>
      </w:r>
      <w:r w:rsidR="00FF1F65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4,</w:t>
      </w:r>
      <w:r w:rsidR="00FF1F65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§ 5 ust. 1</w:t>
      </w:r>
      <w:r w:rsidR="004B53FE" w:rsidRPr="00FF206D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4E5188" w:rsidRPr="00FF206D">
        <w:rPr>
          <w:rFonts w:cs="Calibri"/>
          <w:color w:val="000000" w:themeColor="text1"/>
          <w:sz w:val="24"/>
          <w:szCs w:val="24"/>
        </w:rPr>
        <w:t>7</w:t>
      </w:r>
      <w:r w:rsidR="00EB012A" w:rsidRPr="00FF206D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FF206D">
        <w:rPr>
          <w:rFonts w:cs="Calibri"/>
          <w:color w:val="000000" w:themeColor="text1"/>
          <w:sz w:val="24"/>
          <w:szCs w:val="24"/>
        </w:rPr>
        <w:t>5</w:t>
      </w:r>
      <w:r w:rsidR="004B53FE" w:rsidRPr="00FF206D">
        <w:rPr>
          <w:rFonts w:cs="Calibri"/>
          <w:color w:val="000000" w:themeColor="text1"/>
          <w:sz w:val="24"/>
          <w:szCs w:val="24"/>
        </w:rPr>
        <w:t xml:space="preserve"> </w:t>
      </w:r>
      <w:r w:rsidRPr="00FF206D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dnia 29</w:t>
      </w:r>
      <w:r w:rsidR="007630CC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FF206D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FF206D">
        <w:rPr>
          <w:rFonts w:cs="Calibri"/>
          <w:color w:val="000000" w:themeColor="text1"/>
          <w:sz w:val="24"/>
          <w:szCs w:val="24"/>
        </w:rPr>
        <w:t xml:space="preserve">Wójt Gminy Nowa Ruda </w:t>
      </w:r>
      <w:r w:rsidRPr="00FF206D">
        <w:rPr>
          <w:rFonts w:cs="Calibri"/>
          <w:color w:val="000000" w:themeColor="text1"/>
          <w:sz w:val="24"/>
          <w:szCs w:val="24"/>
        </w:rPr>
        <w:t>zarządza, co następuje:</w:t>
      </w:r>
    </w:p>
    <w:p w14:paraId="6314643A" w14:textId="688A0AE4" w:rsidR="00611B40" w:rsidRPr="00FF206D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nieruchomość gruntową o powierzchni </w:t>
      </w:r>
      <w:r w:rsidR="004E5188" w:rsidRPr="00FF206D">
        <w:rPr>
          <w:rFonts w:cs="Calibri"/>
          <w:color w:val="000000" w:themeColor="text1"/>
          <w:sz w:val="24"/>
          <w:szCs w:val="24"/>
        </w:rPr>
        <w:t>10,00</w:t>
      </w:r>
      <w:r w:rsidRPr="00FF206D">
        <w:rPr>
          <w:rFonts w:cs="Calibri"/>
          <w:color w:val="000000" w:themeColor="text1"/>
          <w:sz w:val="24"/>
          <w:szCs w:val="24"/>
        </w:rPr>
        <w:t xml:space="preserve"> m</w:t>
      </w:r>
      <w:r w:rsidRPr="00FF206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FF206D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4E5188" w:rsidRPr="00FF206D">
        <w:rPr>
          <w:rFonts w:cs="Calibri"/>
          <w:color w:val="000000" w:themeColor="text1"/>
          <w:sz w:val="24"/>
          <w:szCs w:val="24"/>
        </w:rPr>
        <w:t>1155/2</w:t>
      </w:r>
      <w:r w:rsidRPr="00FF206D">
        <w:rPr>
          <w:rFonts w:cs="Calibri"/>
          <w:color w:val="000000" w:themeColor="text1"/>
          <w:sz w:val="24"/>
          <w:szCs w:val="24"/>
        </w:rPr>
        <w:t xml:space="preserve">, obręb </w:t>
      </w:r>
      <w:r w:rsidR="00BD0AA6" w:rsidRPr="00FF206D">
        <w:rPr>
          <w:rFonts w:cs="Calibri"/>
          <w:color w:val="000000" w:themeColor="text1"/>
          <w:sz w:val="24"/>
          <w:szCs w:val="24"/>
        </w:rPr>
        <w:t>Ludwikowice</w:t>
      </w:r>
      <w:r w:rsidRPr="00FF206D">
        <w:rPr>
          <w:rFonts w:cs="Calibri"/>
          <w:color w:val="000000" w:themeColor="text1"/>
          <w:sz w:val="24"/>
          <w:szCs w:val="24"/>
        </w:rPr>
        <w:t xml:space="preserve">, </w:t>
      </w:r>
      <w:r w:rsidR="00BD0AA6" w:rsidRPr="00FF206D">
        <w:rPr>
          <w:rFonts w:cs="Calibri"/>
          <w:color w:val="000000" w:themeColor="text1"/>
          <w:sz w:val="24"/>
          <w:szCs w:val="24"/>
        </w:rPr>
        <w:t xml:space="preserve">zabudowaną </w:t>
      </w:r>
      <w:r w:rsidR="00F52C7F" w:rsidRPr="00FF206D">
        <w:rPr>
          <w:rFonts w:cs="Calibri"/>
          <w:color w:val="000000" w:themeColor="text1"/>
          <w:sz w:val="24"/>
          <w:szCs w:val="24"/>
        </w:rPr>
        <w:t>budynkiem gospodarczym</w:t>
      </w:r>
      <w:r w:rsidR="0068284D" w:rsidRPr="00FF206D">
        <w:rPr>
          <w:rFonts w:cs="Calibri"/>
          <w:color w:val="000000" w:themeColor="text1"/>
          <w:sz w:val="24"/>
          <w:szCs w:val="24"/>
        </w:rPr>
        <w:t xml:space="preserve">, </w:t>
      </w:r>
      <w:r w:rsidRPr="00FF206D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FF206D">
        <w:rPr>
          <w:rFonts w:cs="Calibri"/>
          <w:color w:val="000000" w:themeColor="text1"/>
          <w:sz w:val="24"/>
          <w:szCs w:val="24"/>
        </w:rPr>
        <w:t> </w:t>
      </w:r>
      <w:r w:rsidRPr="00FF206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64988AF8" w:rsidR="00F418F7" w:rsidRPr="00FF206D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F52C7F" w:rsidRPr="00FF206D">
        <w:rPr>
          <w:rFonts w:cs="Calibri"/>
          <w:color w:val="000000" w:themeColor="text1"/>
          <w:sz w:val="24"/>
          <w:szCs w:val="24"/>
        </w:rPr>
        <w:t>na cele gospodarcze</w:t>
      </w:r>
      <w:r w:rsidRPr="00FF206D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FF206D">
        <w:rPr>
          <w:rFonts w:cs="Calibri"/>
          <w:color w:val="000000" w:themeColor="text1"/>
          <w:sz w:val="24"/>
          <w:szCs w:val="24"/>
        </w:rPr>
        <w:t>zawarcia umowy</w:t>
      </w:r>
      <w:r w:rsidR="00AC6B84" w:rsidRPr="00FF206D">
        <w:rPr>
          <w:rFonts w:cs="Calibri"/>
          <w:color w:val="000000" w:themeColor="text1"/>
          <w:sz w:val="24"/>
          <w:szCs w:val="24"/>
        </w:rPr>
        <w:t xml:space="preserve"> najmu </w:t>
      </w:r>
      <w:r w:rsidR="000C2553" w:rsidRPr="00FF206D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249ABF3F" w:rsidR="0019058B" w:rsidRPr="00FF206D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BC274F" w:rsidRPr="00FF206D">
        <w:rPr>
          <w:rFonts w:cs="Calibri"/>
          <w:color w:val="000000" w:themeColor="text1"/>
          <w:sz w:val="24"/>
          <w:szCs w:val="24"/>
        </w:rPr>
        <w:t>11,70</w:t>
      </w:r>
      <w:r w:rsidR="00AC6B84" w:rsidRPr="00FF206D">
        <w:rPr>
          <w:rFonts w:cs="Calibri"/>
          <w:color w:val="000000" w:themeColor="text1"/>
          <w:sz w:val="24"/>
          <w:szCs w:val="24"/>
        </w:rPr>
        <w:t xml:space="preserve"> zł</w:t>
      </w:r>
      <w:r w:rsidR="0019058B" w:rsidRPr="00FF206D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BC274F" w:rsidRPr="00FF206D">
        <w:rPr>
          <w:rFonts w:cs="Calibri"/>
          <w:color w:val="000000" w:themeColor="text1"/>
          <w:sz w:val="24"/>
          <w:szCs w:val="24"/>
        </w:rPr>
        <w:t>2,69</w:t>
      </w:r>
      <w:r w:rsidR="0019058B" w:rsidRPr="00FF206D">
        <w:rPr>
          <w:rFonts w:cs="Calibri"/>
          <w:color w:val="000000" w:themeColor="text1"/>
          <w:sz w:val="24"/>
          <w:szCs w:val="24"/>
        </w:rPr>
        <w:t xml:space="preserve"> zł, tj. </w:t>
      </w:r>
      <w:r w:rsidR="00BC274F" w:rsidRPr="00FF206D">
        <w:rPr>
          <w:rFonts w:cs="Calibri"/>
          <w:color w:val="000000" w:themeColor="text1"/>
          <w:sz w:val="24"/>
          <w:szCs w:val="24"/>
        </w:rPr>
        <w:t>14,39</w:t>
      </w:r>
      <w:r w:rsidR="0019058B" w:rsidRPr="00FF206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5F995A3F" w:rsidR="00717263" w:rsidRPr="00FF206D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FF206D">
        <w:rPr>
          <w:rFonts w:cs="Calibri"/>
          <w:color w:val="000000" w:themeColor="text1"/>
          <w:sz w:val="24"/>
          <w:szCs w:val="24"/>
        </w:rPr>
        <w:t xml:space="preserve"> </w:t>
      </w:r>
      <w:r w:rsidRPr="00FF206D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B137F" w:rsidRPr="00FF206D">
        <w:rPr>
          <w:rFonts w:cs="Calibri"/>
          <w:color w:val="000000" w:themeColor="text1"/>
          <w:sz w:val="24"/>
          <w:szCs w:val="24"/>
        </w:rPr>
        <w:t xml:space="preserve"> Pierwsza waloryzacja zostanie przeprowadzona od 01.01.2025 r.</w:t>
      </w:r>
    </w:p>
    <w:p w14:paraId="75B6B068" w14:textId="4EDA3F95" w:rsidR="00611B40" w:rsidRPr="00FF206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FF206D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C23308" w:rsidRPr="00FF206D">
        <w:rPr>
          <w:rFonts w:cs="Calibri"/>
          <w:color w:val="000000" w:themeColor="text1"/>
          <w:sz w:val="24"/>
          <w:szCs w:val="24"/>
        </w:rPr>
        <w:t>Ludwikowice</w:t>
      </w:r>
      <w:r w:rsidRPr="00FF206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F206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F206D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FF206D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ab/>
      </w:r>
      <w:r w:rsidR="00870A16" w:rsidRPr="00FF206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FF206D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619A6F7F" w:rsidR="00611B40" w:rsidRPr="00FF206D" w:rsidRDefault="008B1199" w:rsidP="00587DEE">
      <w:pPr>
        <w:tabs>
          <w:tab w:val="right" w:pos="8931"/>
        </w:tabs>
        <w:spacing w:before="240" w:after="0" w:line="360" w:lineRule="auto"/>
        <w:rPr>
          <w:color w:val="000000" w:themeColor="text1"/>
          <w:sz w:val="26"/>
          <w:szCs w:val="26"/>
        </w:rPr>
      </w:pPr>
      <w:r w:rsidRPr="00FF206D">
        <w:rPr>
          <w:rFonts w:cs="Calibri"/>
          <w:color w:val="000000" w:themeColor="text1"/>
          <w:sz w:val="26"/>
          <w:szCs w:val="26"/>
        </w:rPr>
        <w:lastRenderedPageBreak/>
        <w:t>Z</w:t>
      </w:r>
      <w:r w:rsidR="00E32204" w:rsidRPr="00FF206D">
        <w:rPr>
          <w:rFonts w:cs="Calibri"/>
          <w:color w:val="000000" w:themeColor="text1"/>
          <w:sz w:val="26"/>
          <w:szCs w:val="26"/>
        </w:rPr>
        <w:t xml:space="preserve">ałącznik do Zarządzenia </w:t>
      </w:r>
      <w:r w:rsidR="00E32204" w:rsidRPr="00FF206D">
        <w:rPr>
          <w:rFonts w:cs="Calibri"/>
          <w:color w:val="000000" w:themeColor="text1"/>
          <w:sz w:val="26"/>
          <w:szCs w:val="26"/>
        </w:rPr>
        <w:br/>
        <w:t xml:space="preserve">Nr </w:t>
      </w:r>
      <w:r w:rsidR="001A0CBF" w:rsidRPr="00FF206D">
        <w:rPr>
          <w:rFonts w:cs="Calibri"/>
          <w:color w:val="000000" w:themeColor="text1"/>
          <w:sz w:val="26"/>
          <w:szCs w:val="26"/>
        </w:rPr>
        <w:t>99</w:t>
      </w:r>
      <w:r w:rsidR="00E32204" w:rsidRPr="00FF206D">
        <w:rPr>
          <w:rFonts w:cs="Calibri"/>
          <w:color w:val="000000" w:themeColor="text1"/>
          <w:sz w:val="26"/>
          <w:szCs w:val="26"/>
        </w:rPr>
        <w:t>/2</w:t>
      </w:r>
      <w:r w:rsidR="00C23308" w:rsidRPr="00FF206D">
        <w:rPr>
          <w:rFonts w:cs="Calibri"/>
          <w:color w:val="000000" w:themeColor="text1"/>
          <w:sz w:val="26"/>
          <w:szCs w:val="26"/>
        </w:rPr>
        <w:t>4</w:t>
      </w:r>
      <w:r w:rsidR="009D232B" w:rsidRPr="00FF206D">
        <w:rPr>
          <w:rFonts w:cs="Calibri"/>
          <w:color w:val="000000" w:themeColor="text1"/>
          <w:sz w:val="26"/>
          <w:szCs w:val="26"/>
        </w:rPr>
        <w:t xml:space="preserve"> Wójta Gminy Nowa Ruda</w:t>
      </w:r>
      <w:r w:rsidR="00E32204" w:rsidRPr="00FF206D">
        <w:rPr>
          <w:rFonts w:cs="Calibri"/>
          <w:color w:val="000000" w:themeColor="text1"/>
          <w:sz w:val="26"/>
          <w:szCs w:val="26"/>
        </w:rPr>
        <w:br/>
        <w:t xml:space="preserve">z dnia </w:t>
      </w:r>
      <w:r w:rsidR="00277F5B" w:rsidRPr="00FF206D">
        <w:rPr>
          <w:rFonts w:cs="Calibri"/>
          <w:color w:val="000000" w:themeColor="text1"/>
          <w:sz w:val="26"/>
          <w:szCs w:val="26"/>
        </w:rPr>
        <w:t>8</w:t>
      </w:r>
      <w:r w:rsidR="00B44D76" w:rsidRPr="00FF206D">
        <w:rPr>
          <w:rFonts w:cs="Calibri"/>
          <w:color w:val="000000" w:themeColor="text1"/>
          <w:sz w:val="26"/>
          <w:szCs w:val="26"/>
        </w:rPr>
        <w:t xml:space="preserve"> </w:t>
      </w:r>
      <w:r w:rsidR="00C23308" w:rsidRPr="00FF206D">
        <w:rPr>
          <w:rFonts w:cs="Calibri"/>
          <w:color w:val="000000" w:themeColor="text1"/>
          <w:sz w:val="26"/>
          <w:szCs w:val="26"/>
        </w:rPr>
        <w:t>marca</w:t>
      </w:r>
      <w:r w:rsidR="00587DEE" w:rsidRPr="00FF206D">
        <w:rPr>
          <w:rFonts w:cs="Calibri"/>
          <w:color w:val="000000" w:themeColor="text1"/>
          <w:sz w:val="26"/>
          <w:szCs w:val="26"/>
        </w:rPr>
        <w:t xml:space="preserve"> </w:t>
      </w:r>
      <w:r w:rsidR="00E32204" w:rsidRPr="00FF206D">
        <w:rPr>
          <w:rFonts w:cs="Calibri"/>
          <w:color w:val="000000" w:themeColor="text1"/>
          <w:sz w:val="26"/>
          <w:szCs w:val="26"/>
        </w:rPr>
        <w:t>202</w:t>
      </w:r>
      <w:r w:rsidR="00C23308" w:rsidRPr="00FF206D">
        <w:rPr>
          <w:rFonts w:cs="Calibri"/>
          <w:color w:val="000000" w:themeColor="text1"/>
          <w:sz w:val="26"/>
          <w:szCs w:val="26"/>
        </w:rPr>
        <w:t>4</w:t>
      </w:r>
      <w:r w:rsidR="00E32204" w:rsidRPr="00FF206D">
        <w:rPr>
          <w:rFonts w:cs="Calibri"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FF206D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F206D">
        <w:rPr>
          <w:rFonts w:ascii="Calibri" w:hAnsi="Calibri" w:cs="Calibri"/>
          <w:color w:val="000000" w:themeColor="text1"/>
          <w:sz w:val="24"/>
          <w:szCs w:val="24"/>
        </w:rPr>
        <w:t xml:space="preserve">Wykaz nieruchomości przeznaczonych do </w:t>
      </w:r>
      <w:r w:rsidR="00C4523C" w:rsidRPr="00FF206D">
        <w:rPr>
          <w:rFonts w:ascii="Calibri" w:hAnsi="Calibri" w:cs="Calibri"/>
          <w:color w:val="000000" w:themeColor="text1"/>
          <w:sz w:val="24"/>
          <w:szCs w:val="24"/>
        </w:rPr>
        <w:t>najmu</w:t>
      </w:r>
      <w:r w:rsidRPr="00FF206D">
        <w:rPr>
          <w:rFonts w:ascii="Calibri" w:hAnsi="Calibri" w:cs="Calibri"/>
          <w:color w:val="000000" w:themeColor="text1"/>
          <w:sz w:val="24"/>
          <w:szCs w:val="24"/>
        </w:rPr>
        <w:t xml:space="preserve"> w trybie </w:t>
      </w:r>
      <w:r w:rsidR="00B12ABB" w:rsidRPr="00FF206D">
        <w:rPr>
          <w:rFonts w:ascii="Calibri" w:hAnsi="Calibri" w:cs="Calibri"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FF206D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Oznaczenie nieruchomości</w:t>
      </w:r>
      <w:r w:rsidR="007B1780" w:rsidRPr="00FF206D">
        <w:rPr>
          <w:color w:val="000000" w:themeColor="text1"/>
          <w:sz w:val="24"/>
          <w:szCs w:val="24"/>
        </w:rPr>
        <w:t>:</w:t>
      </w:r>
    </w:p>
    <w:p w14:paraId="11520114" w14:textId="3C13306C" w:rsidR="00E2033F" w:rsidRPr="00FF206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w</w:t>
      </w:r>
      <w:r w:rsidR="006E3347" w:rsidRPr="00FF206D">
        <w:rPr>
          <w:color w:val="000000" w:themeColor="text1"/>
          <w:sz w:val="24"/>
          <w:szCs w:val="24"/>
        </w:rPr>
        <w:t>edłu</w:t>
      </w:r>
      <w:r w:rsidRPr="00FF206D">
        <w:rPr>
          <w:color w:val="000000" w:themeColor="text1"/>
          <w:sz w:val="24"/>
          <w:szCs w:val="24"/>
        </w:rPr>
        <w:t xml:space="preserve">g </w:t>
      </w:r>
      <w:r w:rsidR="006E3347" w:rsidRPr="00FF206D">
        <w:rPr>
          <w:color w:val="000000" w:themeColor="text1"/>
          <w:sz w:val="24"/>
          <w:szCs w:val="24"/>
        </w:rPr>
        <w:t>księgi wieczystej</w:t>
      </w:r>
      <w:r w:rsidRPr="00FF206D">
        <w:rPr>
          <w:color w:val="000000" w:themeColor="text1"/>
          <w:sz w:val="24"/>
          <w:szCs w:val="24"/>
        </w:rPr>
        <w:t>:</w:t>
      </w:r>
      <w:r w:rsidR="009A1B9E" w:rsidRPr="00FF206D">
        <w:rPr>
          <w:color w:val="000000" w:themeColor="text1"/>
          <w:sz w:val="24"/>
          <w:szCs w:val="24"/>
        </w:rPr>
        <w:t xml:space="preserve"> </w:t>
      </w:r>
      <w:r w:rsidR="006F498E" w:rsidRPr="00FF206D">
        <w:rPr>
          <w:color w:val="000000" w:themeColor="text1"/>
          <w:sz w:val="24"/>
          <w:szCs w:val="24"/>
        </w:rPr>
        <w:t>brak KW</w:t>
      </w:r>
      <w:r w:rsidR="005009BB" w:rsidRPr="00FF206D">
        <w:rPr>
          <w:color w:val="000000" w:themeColor="text1"/>
          <w:sz w:val="24"/>
          <w:szCs w:val="24"/>
        </w:rPr>
        <w:t>,</w:t>
      </w:r>
    </w:p>
    <w:p w14:paraId="28C44CC1" w14:textId="25004309" w:rsidR="00611B40" w:rsidRPr="00FF206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w</w:t>
      </w:r>
      <w:r w:rsidR="006E3347" w:rsidRPr="00FF206D">
        <w:rPr>
          <w:color w:val="000000" w:themeColor="text1"/>
          <w:sz w:val="24"/>
          <w:szCs w:val="24"/>
        </w:rPr>
        <w:t>edług</w:t>
      </w:r>
      <w:r w:rsidRPr="00FF206D">
        <w:rPr>
          <w:color w:val="000000" w:themeColor="text1"/>
          <w:sz w:val="24"/>
          <w:szCs w:val="24"/>
        </w:rPr>
        <w:t xml:space="preserve"> </w:t>
      </w:r>
      <w:r w:rsidR="006E3347" w:rsidRPr="00FF206D">
        <w:rPr>
          <w:color w:val="000000" w:themeColor="text1"/>
          <w:sz w:val="24"/>
          <w:szCs w:val="24"/>
        </w:rPr>
        <w:t>katastru nieruchomości</w:t>
      </w:r>
      <w:r w:rsidRPr="00FF206D">
        <w:rPr>
          <w:color w:val="000000" w:themeColor="text1"/>
          <w:sz w:val="24"/>
          <w:szCs w:val="24"/>
        </w:rPr>
        <w:t>:</w:t>
      </w:r>
      <w:r w:rsidR="00E2033F" w:rsidRPr="00FF206D">
        <w:rPr>
          <w:color w:val="000000" w:themeColor="text1"/>
          <w:sz w:val="24"/>
          <w:szCs w:val="24"/>
        </w:rPr>
        <w:t xml:space="preserve"> </w:t>
      </w:r>
      <w:r w:rsidR="00091EDC" w:rsidRPr="00FF206D">
        <w:rPr>
          <w:color w:val="000000" w:themeColor="text1"/>
          <w:sz w:val="24"/>
          <w:szCs w:val="24"/>
        </w:rPr>
        <w:t xml:space="preserve">cz. </w:t>
      </w:r>
      <w:r w:rsidR="00234ED5" w:rsidRPr="00FF206D">
        <w:rPr>
          <w:color w:val="000000" w:themeColor="text1"/>
          <w:sz w:val="24"/>
          <w:szCs w:val="24"/>
        </w:rPr>
        <w:t xml:space="preserve">dz. </w:t>
      </w:r>
      <w:r w:rsidR="001A0CBF" w:rsidRPr="00FF206D">
        <w:rPr>
          <w:color w:val="000000" w:themeColor="text1"/>
          <w:sz w:val="24"/>
          <w:szCs w:val="24"/>
        </w:rPr>
        <w:t>1155/2</w:t>
      </w:r>
      <w:r w:rsidR="00FB5486" w:rsidRPr="00FF206D">
        <w:rPr>
          <w:color w:val="000000" w:themeColor="text1"/>
          <w:sz w:val="24"/>
          <w:szCs w:val="24"/>
        </w:rPr>
        <w:t>,</w:t>
      </w:r>
      <w:r w:rsidR="00234ED5" w:rsidRPr="00FF206D">
        <w:rPr>
          <w:color w:val="000000" w:themeColor="text1"/>
          <w:sz w:val="24"/>
          <w:szCs w:val="24"/>
        </w:rPr>
        <w:t xml:space="preserve"> obręb 00</w:t>
      </w:r>
      <w:r w:rsidR="008B6EF5" w:rsidRPr="00FF206D">
        <w:rPr>
          <w:color w:val="000000" w:themeColor="text1"/>
          <w:sz w:val="24"/>
          <w:szCs w:val="24"/>
        </w:rPr>
        <w:t>0</w:t>
      </w:r>
      <w:r w:rsidR="00AB0AD9" w:rsidRPr="00FF206D">
        <w:rPr>
          <w:color w:val="000000" w:themeColor="text1"/>
          <w:sz w:val="24"/>
          <w:szCs w:val="24"/>
        </w:rPr>
        <w:t>9</w:t>
      </w:r>
      <w:r w:rsidR="00E06992" w:rsidRPr="00FF206D">
        <w:rPr>
          <w:color w:val="000000" w:themeColor="text1"/>
          <w:sz w:val="24"/>
          <w:szCs w:val="24"/>
        </w:rPr>
        <w:t xml:space="preserve"> </w:t>
      </w:r>
      <w:r w:rsidR="00AB0AD9" w:rsidRPr="00FF206D">
        <w:rPr>
          <w:color w:val="000000" w:themeColor="text1"/>
          <w:sz w:val="24"/>
          <w:szCs w:val="24"/>
        </w:rPr>
        <w:t>Ludwikowice</w:t>
      </w:r>
    </w:p>
    <w:p w14:paraId="4E19E7D9" w14:textId="374799B3" w:rsidR="00611B40" w:rsidRPr="00FF206D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Powierzchnia nieruchomości do </w:t>
      </w:r>
      <w:r w:rsidR="00C4523C" w:rsidRPr="00FF206D">
        <w:rPr>
          <w:color w:val="000000" w:themeColor="text1"/>
          <w:sz w:val="24"/>
          <w:szCs w:val="24"/>
        </w:rPr>
        <w:t>najmu</w:t>
      </w:r>
      <w:r w:rsidRPr="00FF206D">
        <w:rPr>
          <w:color w:val="000000" w:themeColor="text1"/>
          <w:sz w:val="24"/>
          <w:szCs w:val="24"/>
        </w:rPr>
        <w:t xml:space="preserve">: </w:t>
      </w:r>
      <w:r w:rsidR="001A0CBF" w:rsidRPr="00FF206D">
        <w:rPr>
          <w:color w:val="000000" w:themeColor="text1"/>
          <w:sz w:val="24"/>
          <w:szCs w:val="24"/>
        </w:rPr>
        <w:t>10,00</w:t>
      </w:r>
      <w:r w:rsidR="00F52690" w:rsidRPr="00FF206D">
        <w:rPr>
          <w:color w:val="000000" w:themeColor="text1"/>
          <w:sz w:val="24"/>
          <w:szCs w:val="24"/>
        </w:rPr>
        <w:t xml:space="preserve"> m</w:t>
      </w:r>
      <w:r w:rsidR="00F52690" w:rsidRPr="00FF206D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413F0217" w:rsidR="00091EDC" w:rsidRPr="00FF206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FF206D">
        <w:rPr>
          <w:color w:val="000000" w:themeColor="text1"/>
          <w:sz w:val="24"/>
          <w:szCs w:val="24"/>
        </w:rPr>
        <w:t xml:space="preserve">nieruchomość gruntowa </w:t>
      </w:r>
      <w:r w:rsidR="00853FDE" w:rsidRPr="00FF206D">
        <w:rPr>
          <w:color w:val="000000" w:themeColor="text1"/>
          <w:sz w:val="24"/>
          <w:szCs w:val="24"/>
        </w:rPr>
        <w:t>o</w:t>
      </w:r>
      <w:r w:rsidR="007968E4" w:rsidRPr="00FF206D">
        <w:rPr>
          <w:color w:val="000000" w:themeColor="text1"/>
          <w:sz w:val="24"/>
          <w:szCs w:val="24"/>
        </w:rPr>
        <w:t> </w:t>
      </w:r>
      <w:r w:rsidR="00853FDE" w:rsidRPr="00FF206D">
        <w:rPr>
          <w:color w:val="000000" w:themeColor="text1"/>
          <w:sz w:val="24"/>
          <w:szCs w:val="24"/>
        </w:rPr>
        <w:t xml:space="preserve">powierzchni </w:t>
      </w:r>
      <w:r w:rsidR="008B6EF5" w:rsidRPr="00FF206D">
        <w:rPr>
          <w:color w:val="000000" w:themeColor="text1"/>
          <w:sz w:val="24"/>
          <w:szCs w:val="24"/>
        </w:rPr>
        <w:t>1</w:t>
      </w:r>
      <w:r w:rsidR="00153192" w:rsidRPr="00FF206D">
        <w:rPr>
          <w:color w:val="000000" w:themeColor="text1"/>
          <w:sz w:val="24"/>
          <w:szCs w:val="24"/>
        </w:rPr>
        <w:t>0</w:t>
      </w:r>
      <w:r w:rsidR="008B6EF5" w:rsidRPr="00FF206D">
        <w:rPr>
          <w:color w:val="000000" w:themeColor="text1"/>
          <w:sz w:val="24"/>
          <w:szCs w:val="24"/>
        </w:rPr>
        <w:t>,</w:t>
      </w:r>
      <w:r w:rsidR="00153192" w:rsidRPr="00FF206D">
        <w:rPr>
          <w:color w:val="000000" w:themeColor="text1"/>
          <w:sz w:val="24"/>
          <w:szCs w:val="24"/>
        </w:rPr>
        <w:t>00</w:t>
      </w:r>
      <w:r w:rsidR="00853FDE" w:rsidRPr="00FF206D">
        <w:rPr>
          <w:color w:val="000000" w:themeColor="text1"/>
          <w:sz w:val="24"/>
          <w:szCs w:val="24"/>
        </w:rPr>
        <w:t xml:space="preserve"> m</w:t>
      </w:r>
      <w:r w:rsidR="00853FDE" w:rsidRPr="00FF206D">
        <w:rPr>
          <w:color w:val="000000" w:themeColor="text1"/>
          <w:sz w:val="24"/>
          <w:szCs w:val="24"/>
          <w:vertAlign w:val="superscript"/>
        </w:rPr>
        <w:t>2</w:t>
      </w:r>
      <w:r w:rsidR="007968E4" w:rsidRPr="00FF206D">
        <w:rPr>
          <w:color w:val="000000" w:themeColor="text1"/>
          <w:sz w:val="24"/>
          <w:szCs w:val="24"/>
        </w:rPr>
        <w:t xml:space="preserve">, </w:t>
      </w:r>
      <w:r w:rsidR="00153192" w:rsidRPr="00FF206D">
        <w:rPr>
          <w:color w:val="000000" w:themeColor="text1"/>
          <w:sz w:val="24"/>
          <w:szCs w:val="24"/>
        </w:rPr>
        <w:t xml:space="preserve">zabudowana budynkiem gospodarczym, </w:t>
      </w:r>
      <w:r w:rsidR="003E2B3C" w:rsidRPr="00FF206D">
        <w:rPr>
          <w:color w:val="000000" w:themeColor="text1"/>
          <w:sz w:val="24"/>
          <w:szCs w:val="24"/>
        </w:rPr>
        <w:t xml:space="preserve">sklasyfikowana jako </w:t>
      </w:r>
      <w:r w:rsidR="00153192" w:rsidRPr="00FF206D">
        <w:rPr>
          <w:color w:val="000000" w:themeColor="text1"/>
          <w:sz w:val="24"/>
          <w:szCs w:val="24"/>
        </w:rPr>
        <w:t>tereny mieszkaniowe</w:t>
      </w:r>
      <w:r w:rsidR="00A46513" w:rsidRPr="00FF206D">
        <w:rPr>
          <w:color w:val="000000" w:themeColor="text1"/>
          <w:sz w:val="24"/>
          <w:szCs w:val="24"/>
        </w:rPr>
        <w:t xml:space="preserve"> (</w:t>
      </w:r>
      <w:r w:rsidR="00153192" w:rsidRPr="00FF206D">
        <w:rPr>
          <w:color w:val="000000" w:themeColor="text1"/>
          <w:sz w:val="24"/>
          <w:szCs w:val="24"/>
        </w:rPr>
        <w:t>B</w:t>
      </w:r>
      <w:r w:rsidR="00A46513" w:rsidRPr="00FF206D">
        <w:rPr>
          <w:color w:val="000000" w:themeColor="text1"/>
          <w:sz w:val="24"/>
          <w:szCs w:val="24"/>
        </w:rPr>
        <w:t>)</w:t>
      </w:r>
      <w:r w:rsidR="00D43579" w:rsidRPr="00FF206D">
        <w:rPr>
          <w:color w:val="000000" w:themeColor="text1"/>
          <w:sz w:val="24"/>
          <w:szCs w:val="24"/>
        </w:rPr>
        <w:t>,</w:t>
      </w:r>
      <w:r w:rsidR="003E2B3C" w:rsidRPr="00FF206D">
        <w:rPr>
          <w:color w:val="000000" w:themeColor="text1"/>
          <w:sz w:val="24"/>
          <w:szCs w:val="24"/>
        </w:rPr>
        <w:t xml:space="preserve"> </w:t>
      </w:r>
      <w:r w:rsidR="00853FDE" w:rsidRPr="00FF206D">
        <w:rPr>
          <w:color w:val="000000" w:themeColor="text1"/>
          <w:sz w:val="24"/>
          <w:szCs w:val="24"/>
        </w:rPr>
        <w:t>położona w</w:t>
      </w:r>
      <w:r w:rsidR="001B3543" w:rsidRPr="00FF206D">
        <w:rPr>
          <w:color w:val="000000" w:themeColor="text1"/>
          <w:sz w:val="24"/>
          <w:szCs w:val="24"/>
        </w:rPr>
        <w:t> </w:t>
      </w:r>
      <w:r w:rsidR="00853FDE" w:rsidRPr="00FF206D">
        <w:rPr>
          <w:color w:val="000000" w:themeColor="text1"/>
          <w:sz w:val="24"/>
          <w:szCs w:val="24"/>
        </w:rPr>
        <w:t xml:space="preserve">granicach części działki numer </w:t>
      </w:r>
      <w:r w:rsidR="00153192" w:rsidRPr="00FF206D">
        <w:rPr>
          <w:color w:val="000000" w:themeColor="text1"/>
          <w:sz w:val="24"/>
          <w:szCs w:val="24"/>
        </w:rPr>
        <w:t>1155/2</w:t>
      </w:r>
      <w:r w:rsidR="00853FDE" w:rsidRPr="00FF206D">
        <w:rPr>
          <w:color w:val="000000" w:themeColor="text1"/>
          <w:sz w:val="24"/>
          <w:szCs w:val="24"/>
        </w:rPr>
        <w:t xml:space="preserve"> we</w:t>
      </w:r>
      <w:r w:rsidR="00556CBB" w:rsidRPr="00FF206D">
        <w:rPr>
          <w:color w:val="000000" w:themeColor="text1"/>
          <w:sz w:val="24"/>
          <w:szCs w:val="24"/>
        </w:rPr>
        <w:t> </w:t>
      </w:r>
      <w:r w:rsidR="00853FDE" w:rsidRPr="00FF206D">
        <w:rPr>
          <w:color w:val="000000" w:themeColor="text1"/>
          <w:sz w:val="24"/>
          <w:szCs w:val="24"/>
        </w:rPr>
        <w:t xml:space="preserve">wsi </w:t>
      </w:r>
      <w:r w:rsidR="00E4217E" w:rsidRPr="00FF206D">
        <w:rPr>
          <w:color w:val="000000" w:themeColor="text1"/>
          <w:sz w:val="24"/>
          <w:szCs w:val="24"/>
        </w:rPr>
        <w:t>Ludwikowice</w:t>
      </w:r>
      <w:r w:rsidR="00F758D7" w:rsidRPr="00FF206D">
        <w:rPr>
          <w:rFonts w:cs="Calibri"/>
          <w:color w:val="000000" w:themeColor="text1"/>
          <w:sz w:val="24"/>
          <w:szCs w:val="24"/>
        </w:rPr>
        <w:t>,</w:t>
      </w:r>
      <w:r w:rsidR="00AF42DA" w:rsidRPr="00FF206D">
        <w:rPr>
          <w:color w:val="000000" w:themeColor="text1"/>
          <w:sz w:val="24"/>
          <w:szCs w:val="24"/>
        </w:rPr>
        <w:t xml:space="preserve"> przeznaczona do </w:t>
      </w:r>
      <w:r w:rsidR="00362870" w:rsidRPr="00FF206D">
        <w:rPr>
          <w:color w:val="000000" w:themeColor="text1"/>
          <w:sz w:val="24"/>
          <w:szCs w:val="24"/>
        </w:rPr>
        <w:t xml:space="preserve">najmu </w:t>
      </w:r>
      <w:r w:rsidR="007D4D96" w:rsidRPr="00FF206D">
        <w:rPr>
          <w:rFonts w:cs="Calibri"/>
          <w:color w:val="000000" w:themeColor="text1"/>
          <w:sz w:val="24"/>
          <w:szCs w:val="24"/>
        </w:rPr>
        <w:t>na cele gospodarcze</w:t>
      </w:r>
      <w:r w:rsidR="00FE643A" w:rsidRPr="00FF206D">
        <w:rPr>
          <w:rFonts w:cs="Calibri"/>
          <w:color w:val="000000" w:themeColor="text1"/>
          <w:sz w:val="24"/>
          <w:szCs w:val="24"/>
        </w:rPr>
        <w:t>.</w:t>
      </w:r>
    </w:p>
    <w:p w14:paraId="7D470FBC" w14:textId="77777777" w:rsidR="004C4943" w:rsidRPr="00FF206D" w:rsidRDefault="004C4943" w:rsidP="004C4943">
      <w:pPr>
        <w:pStyle w:val="Akapitzlist"/>
        <w:spacing w:after="0" w:line="360" w:lineRule="auto"/>
        <w:ind w:left="0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>Zgodnie z obowiązującym miejscowym planem zagospodarowania przestrzennego Gminy Nowa Ruda dla części wsi Ludwikowice, uchwalonym Uchwałą Nr 225/XXXIX/06 Rady Gminy Nowa Ruda z dnia 27 października 2006 roku, działka numer 1155/2 w obrębie Ludwikowice p</w:t>
      </w:r>
      <w:r w:rsidRPr="00FF206D">
        <w:rPr>
          <w:color w:val="000000" w:themeColor="text1"/>
          <w:sz w:val="24"/>
          <w:szCs w:val="24"/>
        </w:rPr>
        <w:t xml:space="preserve">rzeznaczona jest częściowo na cele rolne, leży w granicach terenu oznaczonego na rysunku w/w planu symbolem R, częściowo na cele zabudowy mieszkaniowej z towarzyszącymi usługami, wielorodzinnej i jednorodzinnej, leży w granicach terenu oznaczonego na rysunku w/w planu symbolem 25 – MW, częściowo jako tereny lasów, leży w granicach terenu oznaczonego na rysunku ww. planu symbolem ZL oraz częściowo posiada status drogi publicznej lokalnej, leży w granicach terenu oznaczonego na rysunku ww. planu symbolem KDL. </w:t>
      </w:r>
    </w:p>
    <w:p w14:paraId="01EA17FD" w14:textId="455F9ECA" w:rsidR="00611B40" w:rsidRPr="00FF206D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Czas trwania </w:t>
      </w:r>
      <w:r w:rsidR="0051365A" w:rsidRPr="00FF206D">
        <w:rPr>
          <w:color w:val="000000" w:themeColor="text1"/>
          <w:sz w:val="24"/>
          <w:szCs w:val="24"/>
        </w:rPr>
        <w:t>najmu</w:t>
      </w:r>
      <w:r w:rsidRPr="00FF206D">
        <w:rPr>
          <w:color w:val="000000" w:themeColor="text1"/>
          <w:sz w:val="24"/>
          <w:szCs w:val="24"/>
        </w:rPr>
        <w:t>:</w:t>
      </w:r>
      <w:r w:rsidR="00E021C0" w:rsidRPr="00FF206D">
        <w:rPr>
          <w:color w:val="000000" w:themeColor="text1"/>
          <w:sz w:val="24"/>
          <w:szCs w:val="24"/>
        </w:rPr>
        <w:t xml:space="preserve"> </w:t>
      </w:r>
      <w:r w:rsidR="00725F0F" w:rsidRPr="00FF206D">
        <w:rPr>
          <w:color w:val="000000" w:themeColor="text1"/>
          <w:sz w:val="24"/>
          <w:szCs w:val="24"/>
        </w:rPr>
        <w:t xml:space="preserve">od dnia zawarcia umowy najmu </w:t>
      </w:r>
      <w:r w:rsidR="006A3C55" w:rsidRPr="00FF206D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FF206D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>Wysokość opłat:</w:t>
      </w:r>
    </w:p>
    <w:p w14:paraId="0BDD7595" w14:textId="6135D463" w:rsidR="008E2E67" w:rsidRPr="00FF206D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miesięczna wysokość czynszu: </w:t>
      </w:r>
      <w:r w:rsidR="004C4943" w:rsidRPr="00FF206D">
        <w:rPr>
          <w:rFonts w:cs="Calibri"/>
          <w:color w:val="000000" w:themeColor="text1"/>
          <w:sz w:val="24"/>
          <w:szCs w:val="24"/>
        </w:rPr>
        <w:t>11,70</w:t>
      </w:r>
      <w:r w:rsidRPr="00FF206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4C4943" w:rsidRPr="00FF206D">
        <w:rPr>
          <w:rFonts w:cs="Calibri"/>
          <w:color w:val="000000" w:themeColor="text1"/>
          <w:sz w:val="24"/>
          <w:szCs w:val="24"/>
        </w:rPr>
        <w:t>2,69</w:t>
      </w:r>
      <w:r w:rsidRPr="00FF206D">
        <w:rPr>
          <w:rFonts w:cs="Calibri"/>
          <w:color w:val="000000" w:themeColor="text1"/>
          <w:sz w:val="24"/>
          <w:szCs w:val="24"/>
        </w:rPr>
        <w:t xml:space="preserve"> zł, tj. </w:t>
      </w:r>
      <w:r w:rsidR="004C4943" w:rsidRPr="00FF206D">
        <w:rPr>
          <w:rFonts w:cs="Calibri"/>
          <w:color w:val="000000" w:themeColor="text1"/>
          <w:sz w:val="24"/>
          <w:szCs w:val="24"/>
        </w:rPr>
        <w:t>14,39</w:t>
      </w:r>
      <w:r w:rsidRPr="00FF206D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FF206D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206D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FF206D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Termin wnoszenia opłat: </w:t>
      </w:r>
      <w:r w:rsidR="004E1BB8" w:rsidRPr="00FF206D">
        <w:rPr>
          <w:color w:val="000000" w:themeColor="text1"/>
          <w:sz w:val="24"/>
          <w:szCs w:val="24"/>
        </w:rPr>
        <w:t>do 10 dnia każdego miesiąca</w:t>
      </w:r>
      <w:r w:rsidR="00890F46" w:rsidRPr="00FF206D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FF206D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Zasady aktualizacji opłat: </w:t>
      </w:r>
      <w:r w:rsidR="00626683" w:rsidRPr="00FF206D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="00626683" w:rsidRPr="00FF206D">
        <w:rPr>
          <w:color w:val="000000" w:themeColor="text1"/>
          <w:sz w:val="24"/>
          <w:szCs w:val="24"/>
        </w:rPr>
        <w:lastRenderedPageBreak/>
        <w:t>wymaga zawierania aneksu do umowy, jednak Wynajmujący zawiadomi Najemcę na piśmie o</w:t>
      </w:r>
      <w:r w:rsidR="00CE3FF8" w:rsidRPr="00FF206D">
        <w:rPr>
          <w:color w:val="000000" w:themeColor="text1"/>
          <w:sz w:val="24"/>
          <w:szCs w:val="24"/>
        </w:rPr>
        <w:t> </w:t>
      </w:r>
      <w:r w:rsidR="00626683" w:rsidRPr="00FF206D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FF206D">
        <w:rPr>
          <w:color w:val="000000" w:themeColor="text1"/>
          <w:sz w:val="24"/>
          <w:szCs w:val="24"/>
        </w:rPr>
        <w:t> </w:t>
      </w:r>
      <w:r w:rsidR="00626683" w:rsidRPr="00FF206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37D00551" w:rsidR="00D63A29" w:rsidRPr="00FF206D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 xml:space="preserve">Wykaz wywiesza się na okres 21 dni, tj. od dnia </w:t>
      </w:r>
      <w:r w:rsidR="00277F5B" w:rsidRPr="00FF206D">
        <w:rPr>
          <w:color w:val="000000" w:themeColor="text1"/>
          <w:sz w:val="24"/>
          <w:szCs w:val="24"/>
        </w:rPr>
        <w:t>8</w:t>
      </w:r>
      <w:r w:rsidR="00712E5F" w:rsidRPr="00FF206D">
        <w:rPr>
          <w:color w:val="000000" w:themeColor="text1"/>
          <w:sz w:val="24"/>
          <w:szCs w:val="24"/>
        </w:rPr>
        <w:t xml:space="preserve"> marca</w:t>
      </w:r>
      <w:r w:rsidR="008A78F3" w:rsidRPr="00FF206D">
        <w:rPr>
          <w:color w:val="000000" w:themeColor="text1"/>
          <w:sz w:val="24"/>
          <w:szCs w:val="24"/>
        </w:rPr>
        <w:t xml:space="preserve"> </w:t>
      </w:r>
      <w:r w:rsidRPr="00FF206D">
        <w:rPr>
          <w:color w:val="000000" w:themeColor="text1"/>
          <w:sz w:val="24"/>
          <w:szCs w:val="24"/>
        </w:rPr>
        <w:t>202</w:t>
      </w:r>
      <w:r w:rsidR="00712E5F" w:rsidRPr="00FF206D">
        <w:rPr>
          <w:color w:val="000000" w:themeColor="text1"/>
          <w:sz w:val="24"/>
          <w:szCs w:val="24"/>
        </w:rPr>
        <w:t>4</w:t>
      </w:r>
      <w:r w:rsidRPr="00FF206D">
        <w:rPr>
          <w:color w:val="000000" w:themeColor="text1"/>
          <w:sz w:val="24"/>
          <w:szCs w:val="24"/>
        </w:rPr>
        <w:t xml:space="preserve"> r. do dnia </w:t>
      </w:r>
      <w:r w:rsidR="00277F5B" w:rsidRPr="00FF206D">
        <w:rPr>
          <w:color w:val="000000" w:themeColor="text1"/>
          <w:sz w:val="24"/>
          <w:szCs w:val="24"/>
        </w:rPr>
        <w:t>28</w:t>
      </w:r>
      <w:r w:rsidR="00712E5F" w:rsidRPr="00FF206D">
        <w:rPr>
          <w:color w:val="000000" w:themeColor="text1"/>
          <w:sz w:val="24"/>
          <w:szCs w:val="24"/>
        </w:rPr>
        <w:t xml:space="preserve"> marca</w:t>
      </w:r>
      <w:r w:rsidR="008A78F3" w:rsidRPr="00FF206D">
        <w:rPr>
          <w:color w:val="000000" w:themeColor="text1"/>
          <w:sz w:val="24"/>
          <w:szCs w:val="24"/>
        </w:rPr>
        <w:t xml:space="preserve"> </w:t>
      </w:r>
      <w:r w:rsidRPr="00FF206D">
        <w:rPr>
          <w:color w:val="000000" w:themeColor="text1"/>
          <w:sz w:val="24"/>
          <w:szCs w:val="24"/>
        </w:rPr>
        <w:t>202</w:t>
      </w:r>
      <w:r w:rsidR="00712E5F" w:rsidRPr="00FF206D">
        <w:rPr>
          <w:color w:val="000000" w:themeColor="text1"/>
          <w:sz w:val="24"/>
          <w:szCs w:val="24"/>
        </w:rPr>
        <w:t>4</w:t>
      </w:r>
      <w:r w:rsidRPr="00FF206D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FF206D" w:rsidRDefault="00FF08DC" w:rsidP="00870A16">
      <w:pPr>
        <w:tabs>
          <w:tab w:val="left" w:pos="4111"/>
        </w:tabs>
        <w:spacing w:before="240" w:after="0" w:line="360" w:lineRule="auto"/>
        <w:rPr>
          <w:color w:val="000000" w:themeColor="text1"/>
          <w:sz w:val="24"/>
          <w:szCs w:val="24"/>
        </w:rPr>
      </w:pPr>
      <w:r w:rsidRPr="00FF206D">
        <w:rPr>
          <w:rFonts w:cs="Calibri"/>
          <w:color w:val="000000" w:themeColor="text1"/>
          <w:sz w:val="24"/>
          <w:szCs w:val="24"/>
        </w:rPr>
        <w:tab/>
      </w:r>
      <w:r w:rsidR="00870A16" w:rsidRPr="00FF206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FF206D">
        <w:rPr>
          <w:rFonts w:cs="Calibri"/>
          <w:color w:val="000000" w:themeColor="text1"/>
          <w:sz w:val="24"/>
          <w:szCs w:val="24"/>
        </w:rPr>
        <w:br/>
      </w:r>
      <w:r w:rsidR="00E32204" w:rsidRPr="00FF206D">
        <w:rPr>
          <w:color w:val="000000" w:themeColor="text1"/>
          <w:sz w:val="24"/>
          <w:szCs w:val="24"/>
        </w:rPr>
        <w:t>Otrzymują:</w:t>
      </w:r>
    </w:p>
    <w:p w14:paraId="37773291" w14:textId="7AC092D8" w:rsidR="00611B40" w:rsidRPr="00FF206D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FF206D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FF206D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FF206D">
        <w:rPr>
          <w:color w:val="000000" w:themeColor="text1"/>
          <w:sz w:val="24"/>
          <w:szCs w:val="24"/>
        </w:rPr>
        <w:t>Referat G</w:t>
      </w:r>
      <w:r w:rsidR="00E9164F" w:rsidRPr="00FF206D">
        <w:rPr>
          <w:color w:val="000000" w:themeColor="text1"/>
          <w:sz w:val="24"/>
          <w:szCs w:val="24"/>
        </w:rPr>
        <w:t>ospodarki Nieruchomościami i Geodezji</w:t>
      </w:r>
      <w:r w:rsidRPr="00FF206D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FF206D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p w14:paraId="55E2DB18" w14:textId="77777777" w:rsidR="00FF206D" w:rsidRPr="00FF206D" w:rsidRDefault="00FF206D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FF206D" w:rsidRPr="00FF206D" w:rsidSect="0076529B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BD49" w14:textId="77777777" w:rsidR="0076529B" w:rsidRDefault="0076529B">
      <w:pPr>
        <w:spacing w:after="0" w:line="240" w:lineRule="auto"/>
      </w:pPr>
      <w:r>
        <w:separator/>
      </w:r>
    </w:p>
  </w:endnote>
  <w:endnote w:type="continuationSeparator" w:id="0">
    <w:p w14:paraId="2DE14110" w14:textId="77777777" w:rsidR="0076529B" w:rsidRDefault="0076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3EAD" w14:textId="77777777" w:rsidR="0076529B" w:rsidRDefault="007652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4D4C0E" w14:textId="77777777" w:rsidR="0076529B" w:rsidRDefault="0076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02745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  <w:num w:numId="7" w16cid:durableId="737628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141139"/>
    <w:rsid w:val="00153192"/>
    <w:rsid w:val="001548AB"/>
    <w:rsid w:val="001551BB"/>
    <w:rsid w:val="0015551E"/>
    <w:rsid w:val="001636EF"/>
    <w:rsid w:val="00166EC4"/>
    <w:rsid w:val="0019058B"/>
    <w:rsid w:val="001A0CBF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137F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C4943"/>
    <w:rsid w:val="004D0A6F"/>
    <w:rsid w:val="004D7F22"/>
    <w:rsid w:val="004E1BB8"/>
    <w:rsid w:val="004E518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6529B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201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12426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274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52C7F"/>
    <w:rsid w:val="00F758D7"/>
    <w:rsid w:val="00F845B8"/>
    <w:rsid w:val="00F93B27"/>
    <w:rsid w:val="00FA095D"/>
    <w:rsid w:val="00FA606C"/>
    <w:rsid w:val="00FB5486"/>
    <w:rsid w:val="00FB5EC9"/>
    <w:rsid w:val="00FE643A"/>
    <w:rsid w:val="00FF08DC"/>
    <w:rsid w:val="00FF1F65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4</cp:revision>
  <cp:lastPrinted>2024-03-08T13:09:00Z</cp:lastPrinted>
  <dcterms:created xsi:type="dcterms:W3CDTF">2024-03-08T13:08:00Z</dcterms:created>
  <dcterms:modified xsi:type="dcterms:W3CDTF">2024-03-08T13:11:00Z</dcterms:modified>
</cp:coreProperties>
</file>