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CC9D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ED22F3">
        <w:rPr>
          <w:rFonts w:cstheme="minorHAnsi"/>
          <w:b/>
          <w:bCs/>
        </w:rPr>
        <w:t>3</w:t>
      </w:r>
      <w:r w:rsidR="00465E12">
        <w:rPr>
          <w:rFonts w:cstheme="minorHAnsi"/>
          <w:b/>
          <w:bCs/>
        </w:rPr>
        <w:t>12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1DD957F0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360F4ECE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465E12">
        <w:rPr>
          <w:rFonts w:cstheme="minorHAnsi"/>
          <w:b/>
          <w:bCs/>
        </w:rPr>
        <w:t>21</w:t>
      </w:r>
      <w:r w:rsidR="00ED22F3">
        <w:rPr>
          <w:rFonts w:cstheme="minorHAnsi"/>
          <w:b/>
          <w:bCs/>
        </w:rPr>
        <w:t xml:space="preserve"> lipca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044F0CA8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67A53802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4862A0A8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0ABA3782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465E12">
        <w:rPr>
          <w:rFonts w:cstheme="minorHAnsi"/>
        </w:rPr>
        <w:t>37 934,00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24F02DFA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465E12">
        <w:rPr>
          <w:rFonts w:cstheme="minorHAnsi"/>
        </w:rPr>
        <w:t>37 934</w:t>
      </w:r>
      <w:r w:rsidR="00ED22F3">
        <w:rPr>
          <w:rFonts w:cstheme="minorHAnsi"/>
        </w:rPr>
        <w:t>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2D2088B1" w14:textId="77777777" w:rsidR="000C78A1" w:rsidRDefault="000C78A1" w:rsidP="003A4768">
      <w:pPr>
        <w:spacing w:before="100" w:beforeAutospacing="1" w:line="360" w:lineRule="auto"/>
        <w:contextualSpacing/>
        <w:rPr>
          <w:rFonts w:cstheme="minorHAnsi"/>
        </w:rPr>
      </w:pPr>
      <w:r w:rsidRPr="000C78A1">
        <w:rPr>
          <w:rFonts w:cstheme="minorHAnsi"/>
          <w:b/>
        </w:rPr>
        <w:t>§ 3</w:t>
      </w:r>
      <w:r>
        <w:rPr>
          <w:rFonts w:cstheme="minorHAnsi"/>
        </w:rPr>
        <w:t>. Dokonać zmian w planach wydatków majątkowych zgodnie z załącznikiem nr 3 do zarządzenia.</w:t>
      </w:r>
    </w:p>
    <w:p w14:paraId="5428C2F8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3ACC87AD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465E12">
        <w:rPr>
          <w:rFonts w:cstheme="minorHAnsi"/>
          <w:b/>
          <w:bCs/>
        </w:rPr>
        <w:t>77 103 808,13</w:t>
      </w:r>
      <w:r w:rsidRPr="001650FB">
        <w:rPr>
          <w:rFonts w:cstheme="minorHAnsi"/>
          <w:b/>
          <w:bCs/>
        </w:rPr>
        <w:t xml:space="preserve"> zł</w:t>
      </w:r>
    </w:p>
    <w:p w14:paraId="537DBAAF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5C3489">
        <w:rPr>
          <w:rFonts w:cstheme="minorHAnsi"/>
          <w:b/>
          <w:bCs/>
        </w:rPr>
        <w:t>96</w:t>
      </w:r>
      <w:r w:rsidR="00465E12">
        <w:rPr>
          <w:rFonts w:cstheme="minorHAnsi"/>
          <w:b/>
          <w:bCs/>
        </w:rPr>
        <w:t> 140 067,66</w:t>
      </w:r>
      <w:r w:rsidRPr="001650FB">
        <w:rPr>
          <w:rFonts w:cstheme="minorHAnsi"/>
          <w:b/>
          <w:bCs/>
        </w:rPr>
        <w:t xml:space="preserve"> zł</w:t>
      </w:r>
    </w:p>
    <w:p w14:paraId="196FA651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257C">
        <w:rPr>
          <w:b/>
          <w:bCs/>
        </w:rPr>
        <w:t>1</w:t>
      </w:r>
      <w:r w:rsidR="005C3489">
        <w:rPr>
          <w:b/>
          <w:bCs/>
        </w:rPr>
        <w:t>9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6B4C23A0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62FFA5C9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0488092F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C78A1">
        <w:rPr>
          <w:rFonts w:cstheme="minorHAnsi"/>
          <w:b/>
          <w:bCs/>
        </w:rPr>
        <w:t>4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71D4F888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C78A1">
        <w:rPr>
          <w:rFonts w:cstheme="minorHAnsi"/>
          <w:b/>
          <w:bCs/>
        </w:rPr>
        <w:t>5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124F7CE9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E77A1BB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E84476C" w14:textId="04F25C68" w:rsidR="00F26FBF" w:rsidRPr="00760B13" w:rsidRDefault="00760B13" w:rsidP="00760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53B4AE75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595AF7F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A7A71A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667F22E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CC2C3FA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6E50BA3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BFC406F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740C275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A70DE10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7040AAB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11A0974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EE97DFC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7E92F406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66A89552" w14:textId="77777777" w:rsidR="00DE347F" w:rsidRPr="00F24C7B" w:rsidRDefault="00DE347F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465E12">
        <w:rPr>
          <w:b/>
          <w:bCs/>
          <w:iCs/>
        </w:rPr>
        <w:t>17 773,00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14:paraId="6C755077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zakwaterowanie</w:t>
      </w:r>
      <w:r w:rsidR="00A77056">
        <w:rPr>
          <w:bCs/>
          <w:iCs/>
        </w:rPr>
        <w:t xml:space="preserve"> </w:t>
      </w:r>
      <w:r>
        <w:rPr>
          <w:bCs/>
          <w:iCs/>
        </w:rPr>
        <w:t xml:space="preserve">– </w:t>
      </w:r>
      <w:r w:rsidR="003F0DE5">
        <w:rPr>
          <w:bCs/>
          <w:iCs/>
        </w:rPr>
        <w:t>zwiększenie</w:t>
      </w:r>
      <w:r>
        <w:rPr>
          <w:bCs/>
          <w:iCs/>
        </w:rPr>
        <w:t xml:space="preserve"> </w:t>
      </w:r>
      <w:r w:rsidR="00465E12">
        <w:rPr>
          <w:bCs/>
          <w:iCs/>
        </w:rPr>
        <w:t>3 500</w:t>
      </w:r>
      <w:r w:rsidR="00ED22F3">
        <w:rPr>
          <w:bCs/>
          <w:iCs/>
        </w:rPr>
        <w:t>,00</w:t>
      </w:r>
      <w:r w:rsidR="0023593B">
        <w:rPr>
          <w:bCs/>
          <w:iCs/>
        </w:rPr>
        <w:t xml:space="preserve"> </w:t>
      </w:r>
      <w:r>
        <w:rPr>
          <w:bCs/>
          <w:iCs/>
        </w:rPr>
        <w:t>zł</w:t>
      </w:r>
      <w:r w:rsidR="003F0DE5">
        <w:rPr>
          <w:bCs/>
          <w:iCs/>
        </w:rPr>
        <w:t xml:space="preserve"> (wniosek z </w:t>
      </w:r>
      <w:r w:rsidR="00465E12">
        <w:rPr>
          <w:bCs/>
          <w:iCs/>
        </w:rPr>
        <w:t>18-07-2023)</w:t>
      </w:r>
      <w:r w:rsidR="00ED22F3">
        <w:rPr>
          <w:bCs/>
          <w:iCs/>
        </w:rPr>
        <w:t xml:space="preserve"> </w:t>
      </w:r>
    </w:p>
    <w:p w14:paraId="6B9CD1B9" w14:textId="77777777" w:rsidR="00465E12" w:rsidRDefault="00465E12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świadczenie 300 plus wraz z kosztami obsługi – 306,00 zł</w:t>
      </w:r>
    </w:p>
    <w:p w14:paraId="7A26A701" w14:textId="77777777" w:rsidR="00465E12" w:rsidRDefault="00465E12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wsparcie jst w realizacji dodatkowych zadań oświatowych (pismo ST3.4752.9.2023.g z 13-07-2023 r.) – 13 967,00 zł.</w:t>
      </w:r>
    </w:p>
    <w:p w14:paraId="37E1DADC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6E95E962" w14:textId="77777777" w:rsidR="00FD15DA" w:rsidRPr="00415501" w:rsidRDefault="00FD15DA" w:rsidP="00FD15DA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>
        <w:rPr>
          <w:rFonts w:cstheme="minorHAnsi"/>
          <w:b/>
          <w:bCs/>
          <w:i/>
          <w:u w:val="single"/>
        </w:rPr>
        <w:t>20 161,00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08274F0A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670FDE9D" w14:textId="77777777" w:rsidR="00B13306" w:rsidRDefault="00B13306" w:rsidP="00B13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Dz. 750 – Administracja publiczna – zwiększenie planu dochodów i wydatków o kwotę 10 000,00 zł.</w:t>
      </w:r>
    </w:p>
    <w:p w14:paraId="66DC1EC6" w14:textId="77777777" w:rsidR="002D4DD5" w:rsidRPr="00585702" w:rsidRDefault="00B13306" w:rsidP="00B133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rFonts w:ascii="Calibri" w:hAnsi="Calibri" w:cs="Calibri"/>
          <w:bCs/>
        </w:rPr>
        <w:t>Pismem nr FB.BP.3111.223.2023.MK z dnia 12 lipca 2023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planu dochodów i wydatków na pokrycie kosztów związanych z archiwizacją kopert dowodowych osób zmarłych oraz oprawą i konserwacją ksiąg stanu cywilnego.</w:t>
      </w:r>
    </w:p>
    <w:p w14:paraId="259587CB" w14:textId="77777777" w:rsidR="00B13306" w:rsidRDefault="00B13306" w:rsidP="00B13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Dz. 852 – Pomoc społeczna – zwiększenie planu dochodów i wydatków o kwotę </w:t>
      </w:r>
      <w:r w:rsidR="009D7EB2">
        <w:rPr>
          <w:rFonts w:cstheme="minorHAnsi"/>
          <w:b/>
          <w:bCs/>
        </w:rPr>
        <w:t>10 161</w:t>
      </w:r>
      <w:r>
        <w:rPr>
          <w:rFonts w:cstheme="minorHAnsi"/>
          <w:b/>
          <w:bCs/>
        </w:rPr>
        <w:t>,00 zł.</w:t>
      </w:r>
    </w:p>
    <w:p w14:paraId="748745DE" w14:textId="77777777" w:rsidR="002D4DD5" w:rsidRPr="00B13306" w:rsidRDefault="00B13306" w:rsidP="00B133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 w:rsidRPr="00B13306">
        <w:rPr>
          <w:rFonts w:ascii="Calibri" w:hAnsi="Calibri" w:cs="Calibri"/>
          <w:bCs/>
        </w:rPr>
        <w:t>Pismem nr FB.BP.3111.</w:t>
      </w:r>
      <w:r>
        <w:rPr>
          <w:rFonts w:ascii="Calibri" w:hAnsi="Calibri" w:cs="Calibri"/>
          <w:bCs/>
        </w:rPr>
        <w:t>217.2023.GF z dnia 10</w:t>
      </w:r>
      <w:r w:rsidRPr="00B13306">
        <w:rPr>
          <w:rFonts w:ascii="Calibri" w:hAnsi="Calibri" w:cs="Calibri"/>
          <w:bCs/>
        </w:rPr>
        <w:t xml:space="preserve"> lipca 2023 roku dokonano zwiększenia planu dochodów i wydatków na </w:t>
      </w:r>
      <w:r>
        <w:rPr>
          <w:rFonts w:ascii="Calibri" w:hAnsi="Calibri" w:cs="Calibri"/>
          <w:bCs/>
        </w:rPr>
        <w:t xml:space="preserve">finansowanie opłacania składek </w:t>
      </w:r>
      <w:r w:rsidR="009D7EB2">
        <w:rPr>
          <w:rFonts w:ascii="Calibri" w:hAnsi="Calibri" w:cs="Calibri"/>
          <w:bCs/>
        </w:rPr>
        <w:t>na ubezpieczenie zdrowotne – 9 400,00 zł</w:t>
      </w:r>
    </w:p>
    <w:p w14:paraId="04904EA9" w14:textId="77777777" w:rsidR="009D7EB2" w:rsidRPr="00B13306" w:rsidRDefault="009D7EB2" w:rsidP="009D7E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 w:rsidRPr="00B13306">
        <w:rPr>
          <w:rFonts w:ascii="Calibri" w:hAnsi="Calibri" w:cs="Calibri"/>
          <w:bCs/>
        </w:rPr>
        <w:t>Pismem nr FB.BP.3111.</w:t>
      </w:r>
      <w:r>
        <w:rPr>
          <w:rFonts w:ascii="Calibri" w:hAnsi="Calibri" w:cs="Calibri"/>
          <w:bCs/>
        </w:rPr>
        <w:t>216.2023.GF z dnia 10</w:t>
      </w:r>
      <w:r w:rsidRPr="00B13306">
        <w:rPr>
          <w:rFonts w:ascii="Calibri" w:hAnsi="Calibri" w:cs="Calibri"/>
          <w:bCs/>
        </w:rPr>
        <w:t xml:space="preserve"> lipca 2023 roku dokonano zwiększenia planu dochodów i wydatków na </w:t>
      </w:r>
      <w:r>
        <w:rPr>
          <w:rFonts w:ascii="Calibri" w:hAnsi="Calibri" w:cs="Calibri"/>
          <w:bCs/>
        </w:rPr>
        <w:t>wypłatę wynagrodzenia opiekunowi prawnemu za sprawowanie opieki – 761,00 zł.</w:t>
      </w:r>
    </w:p>
    <w:p w14:paraId="2F266A5C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6FCB1167" w14:textId="77777777" w:rsidR="00372F7B" w:rsidRPr="00372F7B" w:rsidRDefault="00372F7B" w:rsidP="00372F7B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5C678F48" w14:textId="77777777" w:rsidR="0021246E" w:rsidRDefault="0021246E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700 – Gospodarka komunalna i ochrona środowiska</w:t>
      </w:r>
    </w:p>
    <w:p w14:paraId="0BF0A888" w14:textId="77777777" w:rsidR="0021246E" w:rsidRDefault="0021246E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W związku z wnioskiem o ujęcie w budżecie dodatkowych środków na dokumentację dla zadania „</w:t>
      </w:r>
      <w:r w:rsidRPr="0021246E">
        <w:rPr>
          <w:rFonts w:cstheme="minorHAnsi"/>
        </w:rPr>
        <w:t>Renowacja zwiększająca efektywność energetyczną lub działania w zakresie efektywności energetycznej w odniesieniu do infrastruktury publicznej</w:t>
      </w:r>
      <w:r>
        <w:rPr>
          <w:rFonts w:cstheme="minorHAnsi"/>
        </w:rPr>
        <w:t xml:space="preserve">”, dokonuje się </w:t>
      </w:r>
      <w:r w:rsidR="00AA2A3A">
        <w:rPr>
          <w:rFonts w:cstheme="minorHAnsi"/>
        </w:rPr>
        <w:t>przeniesienia kwoty 2 260 zł  z zadania „</w:t>
      </w:r>
      <w:r w:rsidR="00AA2A3A" w:rsidRPr="00AA2A3A">
        <w:rPr>
          <w:rFonts w:cstheme="minorHAnsi"/>
        </w:rPr>
        <w:t>Inwestycje w zasób mieszkaniowy Gminy Nowa Ruda</w:t>
      </w:r>
      <w:r w:rsidR="00AA2A3A">
        <w:rPr>
          <w:rFonts w:cstheme="minorHAnsi"/>
        </w:rPr>
        <w:t>”.</w:t>
      </w:r>
    </w:p>
    <w:p w14:paraId="2A7E280C" w14:textId="77777777" w:rsidR="00372F7B" w:rsidRDefault="00DD2C2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</w:t>
      </w:r>
      <w:r w:rsidR="009D7EB2">
        <w:rPr>
          <w:rFonts w:cstheme="minorHAnsi"/>
        </w:rPr>
        <w:t>750 – Administracja publiczna</w:t>
      </w:r>
    </w:p>
    <w:p w14:paraId="44D32881" w14:textId="77777777" w:rsidR="00840245" w:rsidRDefault="009D7EB2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Zabezpiecza się środki na koszty postepowania sądowego związanego z postępowaniem egzekucyjnym.</w:t>
      </w:r>
    </w:p>
    <w:p w14:paraId="73C5B606" w14:textId="77777777" w:rsidR="009D7EB2" w:rsidRDefault="009D7EB2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754 – Bezpieczeństwo publiczne i ochrona przeciwpożarowa</w:t>
      </w:r>
    </w:p>
    <w:p w14:paraId="02E50A3B" w14:textId="77777777" w:rsidR="009D7EB2" w:rsidRDefault="009D7EB2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Zabezpiecza się środki na pokrycie pobytu uchodźców w okresie nie objętym finansowaniem w ramach Funduszu Pomocy.</w:t>
      </w:r>
    </w:p>
    <w:p w14:paraId="27C62B43" w14:textId="77777777" w:rsidR="009D7EB2" w:rsidRDefault="009D7EB2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851 – Ochrona zdrowia</w:t>
      </w:r>
    </w:p>
    <w:p w14:paraId="78767B29" w14:textId="77777777" w:rsidR="009D7EB2" w:rsidRDefault="009D7EB2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planów paragrafów wydatków w ramach przeciwdziałania alkoholizmowi z uwagi na realizowane zadania.</w:t>
      </w:r>
    </w:p>
    <w:p w14:paraId="745FD239" w14:textId="77777777" w:rsidR="00840245" w:rsidRDefault="009D7EB2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852 – Pomoc społeczna</w:t>
      </w:r>
    </w:p>
    <w:p w14:paraId="1B10B824" w14:textId="77777777" w:rsidR="009D7EB2" w:rsidRDefault="009D7EB2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zgodnie z dyspozycją Kierownika jednostki.</w:t>
      </w:r>
    </w:p>
    <w:p w14:paraId="6B74F20D" w14:textId="77777777" w:rsidR="009D7EB2" w:rsidRDefault="009D7EB2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900 – Gospodarka komunalna i ochrona środowiska</w:t>
      </w:r>
    </w:p>
    <w:p w14:paraId="0076C6AD" w14:textId="77777777" w:rsidR="009D7EB2" w:rsidRDefault="009D7EB2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ramach programu „Czyste powietrze” bez zmian limitu wydatków na zadanie.</w:t>
      </w:r>
    </w:p>
    <w:sectPr w:rsidR="009D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4113" w14:textId="77777777" w:rsidR="00963988" w:rsidRDefault="00963988" w:rsidP="00DE3029">
      <w:r>
        <w:separator/>
      </w:r>
    </w:p>
  </w:endnote>
  <w:endnote w:type="continuationSeparator" w:id="0">
    <w:p w14:paraId="7EB2F38D" w14:textId="77777777" w:rsidR="00963988" w:rsidRDefault="00963988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1591" w14:textId="77777777" w:rsidR="00963988" w:rsidRDefault="00963988" w:rsidP="00DE3029">
      <w:r>
        <w:separator/>
      </w:r>
    </w:p>
  </w:footnote>
  <w:footnote w:type="continuationSeparator" w:id="0">
    <w:p w14:paraId="769388B8" w14:textId="77777777" w:rsidR="00963988" w:rsidRDefault="00963988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23662355">
    <w:abstractNumId w:val="8"/>
  </w:num>
  <w:num w:numId="2" w16cid:durableId="20058158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57853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19459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033534">
    <w:abstractNumId w:val="4"/>
  </w:num>
  <w:num w:numId="6" w16cid:durableId="505249720">
    <w:abstractNumId w:val="0"/>
  </w:num>
  <w:num w:numId="7" w16cid:durableId="1297949871">
    <w:abstractNumId w:val="17"/>
  </w:num>
  <w:num w:numId="8" w16cid:durableId="1673095682">
    <w:abstractNumId w:val="7"/>
  </w:num>
  <w:num w:numId="9" w16cid:durableId="1621497046">
    <w:abstractNumId w:val="13"/>
  </w:num>
  <w:num w:numId="10" w16cid:durableId="1763452111">
    <w:abstractNumId w:val="11"/>
  </w:num>
  <w:num w:numId="11" w16cid:durableId="174804502">
    <w:abstractNumId w:val="3"/>
  </w:num>
  <w:num w:numId="12" w16cid:durableId="36317649">
    <w:abstractNumId w:val="1"/>
  </w:num>
  <w:num w:numId="13" w16cid:durableId="1958639639">
    <w:abstractNumId w:val="18"/>
  </w:num>
  <w:num w:numId="14" w16cid:durableId="1381050963">
    <w:abstractNumId w:val="9"/>
  </w:num>
  <w:num w:numId="15" w16cid:durableId="958491486">
    <w:abstractNumId w:val="6"/>
  </w:num>
  <w:num w:numId="16" w16cid:durableId="1746032088">
    <w:abstractNumId w:val="5"/>
  </w:num>
  <w:num w:numId="17" w16cid:durableId="1131049901">
    <w:abstractNumId w:val="14"/>
  </w:num>
  <w:num w:numId="18" w16cid:durableId="882518300">
    <w:abstractNumId w:val="10"/>
  </w:num>
  <w:num w:numId="19" w16cid:durableId="1121654839">
    <w:abstractNumId w:val="12"/>
  </w:num>
  <w:num w:numId="20" w16cid:durableId="622928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C78A1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5E12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0B13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3988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575C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5A706-F975-43A4-906E-50374ED2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4231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879</cp:revision>
  <cp:lastPrinted>2023-07-21T10:30:00Z</cp:lastPrinted>
  <dcterms:created xsi:type="dcterms:W3CDTF">2018-10-01T10:06:00Z</dcterms:created>
  <dcterms:modified xsi:type="dcterms:W3CDTF">2023-07-24T12:24:00Z</dcterms:modified>
</cp:coreProperties>
</file>