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CBA2779" w:rsidR="00611B40" w:rsidRPr="0040558A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</w:t>
      </w:r>
      <w:r w:rsidR="00EB1D9A" w:rsidRPr="0040558A">
        <w:rPr>
          <w:rFonts w:ascii="Calibri" w:hAnsi="Calibri" w:cs="Calibri"/>
          <w:b/>
          <w:bCs/>
          <w:color w:val="auto"/>
          <w:sz w:val="26"/>
          <w:szCs w:val="26"/>
        </w:rPr>
        <w:t>N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r </w:t>
      </w:r>
      <w:r w:rsidR="0040558A" w:rsidRPr="0040558A">
        <w:rPr>
          <w:rFonts w:ascii="Calibri" w:hAnsi="Calibri" w:cs="Calibri"/>
          <w:b/>
          <w:bCs/>
          <w:color w:val="auto"/>
          <w:sz w:val="26"/>
          <w:szCs w:val="26"/>
        </w:rPr>
        <w:t>584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BD3E04" w:rsidRPr="0040558A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="00EB1D9A" w:rsidRPr="0040558A">
        <w:rPr>
          <w:rFonts w:ascii="Calibri" w:hAnsi="Calibri" w:cs="Calibri"/>
          <w:b/>
          <w:bCs/>
          <w:color w:val="auto"/>
          <w:sz w:val="26"/>
          <w:szCs w:val="26"/>
        </w:rPr>
        <w:br/>
        <w:t>Wójta Gminy Nowa Ruda</w:t>
      </w:r>
      <w:r w:rsidR="00EB1D9A" w:rsidRPr="0040558A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40558A" w:rsidRPr="0040558A">
        <w:rPr>
          <w:rFonts w:ascii="Calibri" w:hAnsi="Calibri" w:cs="Calibri"/>
          <w:b/>
          <w:bCs/>
          <w:color w:val="auto"/>
          <w:sz w:val="26"/>
          <w:szCs w:val="26"/>
        </w:rPr>
        <w:t>24</w:t>
      </w:r>
      <w:r w:rsidR="00BA66EA"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 października 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BD3E04" w:rsidRPr="0040558A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40558A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EB1D9A" w:rsidRPr="0040558A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40558A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2416D9" w:rsidRPr="0040558A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40558A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40558A">
        <w:rPr>
          <w:rFonts w:ascii="Calibri" w:hAnsi="Calibri" w:cs="Calibri"/>
          <w:b/>
          <w:bCs/>
          <w:color w:val="auto"/>
          <w:sz w:val="26"/>
          <w:szCs w:val="26"/>
        </w:rPr>
        <w:t>stawki</w:t>
      </w:r>
      <w:r w:rsidR="00F2367A"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 wywoławczej 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7371C8E8" w:rsidR="00611B40" w:rsidRPr="0040558A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0558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379C5" w:rsidRPr="0040558A">
        <w:rPr>
          <w:rFonts w:asciiTheme="minorHAnsi" w:hAnsiTheme="minorHAnsi" w:cstheme="minorHAnsi"/>
          <w:color w:val="auto"/>
          <w:sz w:val="24"/>
          <w:szCs w:val="24"/>
        </w:rPr>
        <w:t>(t.j. Dz. U. z 2022 r. poz. 559 z późn. zm.)</w:t>
      </w:r>
      <w:r w:rsidR="007379C5" w:rsidRPr="0040558A">
        <w:rPr>
          <w:color w:val="auto"/>
        </w:rPr>
        <w:t xml:space="preserve"> </w:t>
      </w:r>
      <w:r w:rsidRPr="0040558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</w:t>
      </w:r>
      <w:r w:rsidR="004C0016" w:rsidRPr="0040558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0558A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4C0016" w:rsidRPr="0040558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0558A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8C226C" w:rsidRPr="0040558A">
        <w:rPr>
          <w:rFonts w:asciiTheme="minorHAnsi" w:hAnsiTheme="minorHAnsi" w:cstheme="minorHAnsi"/>
          <w:color w:val="auto"/>
          <w:sz w:val="24"/>
          <w:szCs w:val="24"/>
        </w:rPr>
        <w:t>t.j. Dz. U. z 2021 r. poz. 1899 z późn. zm.</w:t>
      </w:r>
      <w:r w:rsidRPr="0040558A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483E1E" w:rsidRPr="0040558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0558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F0261B" w:rsidRPr="0040558A">
        <w:rPr>
          <w:rFonts w:asciiTheme="minorHAnsi" w:hAnsiTheme="minorHAnsi" w:cstheme="minorHAnsi"/>
          <w:color w:val="auto"/>
          <w:sz w:val="24"/>
          <w:szCs w:val="24"/>
        </w:rPr>
        <w:t>Dolno. z 2013 r. poz. 1851 z późn. zm.</w:t>
      </w:r>
      <w:r w:rsidRPr="0040558A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1650FC" w:rsidRPr="0040558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40558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2C7D1B43" w:rsidR="00611B40" w:rsidRPr="0040558A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0558A">
        <w:rPr>
          <w:rFonts w:cs="Calibri"/>
          <w:sz w:val="24"/>
          <w:szCs w:val="24"/>
        </w:rPr>
        <w:t xml:space="preserve">Przeznacza się do wydzierżawienia w trybie przetargowym na czas oznaczony do 3 lat nieruchomość gruntową </w:t>
      </w:r>
      <w:r w:rsidR="00477B66" w:rsidRPr="0040558A">
        <w:rPr>
          <w:rFonts w:cs="Calibri"/>
          <w:sz w:val="24"/>
          <w:szCs w:val="24"/>
        </w:rPr>
        <w:t xml:space="preserve">niezabudowaną </w:t>
      </w:r>
      <w:r w:rsidRPr="0040558A">
        <w:rPr>
          <w:rFonts w:cs="Calibri"/>
          <w:sz w:val="24"/>
          <w:szCs w:val="24"/>
        </w:rPr>
        <w:t xml:space="preserve">o powierzchni </w:t>
      </w:r>
      <w:r w:rsidR="00DE21FE" w:rsidRPr="0040558A">
        <w:rPr>
          <w:rFonts w:cs="Calibri"/>
          <w:sz w:val="24"/>
          <w:szCs w:val="24"/>
        </w:rPr>
        <w:t>500</w:t>
      </w:r>
      <w:r w:rsidRPr="0040558A">
        <w:rPr>
          <w:rFonts w:cs="Calibri"/>
          <w:sz w:val="24"/>
          <w:szCs w:val="24"/>
        </w:rPr>
        <w:t>,00 m</w:t>
      </w:r>
      <w:r w:rsidRPr="0040558A">
        <w:rPr>
          <w:rFonts w:cs="Calibri"/>
          <w:sz w:val="24"/>
          <w:szCs w:val="24"/>
          <w:vertAlign w:val="superscript"/>
        </w:rPr>
        <w:t>2</w:t>
      </w:r>
      <w:r w:rsidR="009A029D" w:rsidRPr="0040558A">
        <w:rPr>
          <w:rFonts w:cs="Calibri"/>
          <w:sz w:val="24"/>
          <w:szCs w:val="24"/>
        </w:rPr>
        <w:t>,</w:t>
      </w:r>
      <w:r w:rsidRPr="0040558A">
        <w:rPr>
          <w:rFonts w:cs="Calibri"/>
          <w:sz w:val="24"/>
          <w:szCs w:val="24"/>
        </w:rPr>
        <w:t xml:space="preserve"> położoną w granicach</w:t>
      </w:r>
      <w:r w:rsidR="001F0E53" w:rsidRPr="0040558A">
        <w:rPr>
          <w:rFonts w:cs="Calibri"/>
          <w:sz w:val="24"/>
          <w:szCs w:val="24"/>
        </w:rPr>
        <w:t xml:space="preserve"> </w:t>
      </w:r>
      <w:r w:rsidRPr="0040558A">
        <w:rPr>
          <w:rFonts w:cs="Calibri"/>
          <w:sz w:val="24"/>
          <w:szCs w:val="24"/>
        </w:rPr>
        <w:t>dział</w:t>
      </w:r>
      <w:r w:rsidR="00DE21FE" w:rsidRPr="0040558A">
        <w:rPr>
          <w:rFonts w:cs="Calibri"/>
          <w:sz w:val="24"/>
          <w:szCs w:val="24"/>
        </w:rPr>
        <w:t xml:space="preserve">ki </w:t>
      </w:r>
      <w:r w:rsidRPr="0040558A">
        <w:rPr>
          <w:rFonts w:cs="Calibri"/>
          <w:sz w:val="24"/>
          <w:szCs w:val="24"/>
        </w:rPr>
        <w:t>oznaczon</w:t>
      </w:r>
      <w:r w:rsidR="00DE21FE" w:rsidRPr="0040558A">
        <w:rPr>
          <w:rFonts w:cs="Calibri"/>
          <w:sz w:val="24"/>
          <w:szCs w:val="24"/>
        </w:rPr>
        <w:t>ej</w:t>
      </w:r>
      <w:r w:rsidR="00271866" w:rsidRPr="0040558A">
        <w:rPr>
          <w:rFonts w:cs="Calibri"/>
          <w:sz w:val="24"/>
          <w:szCs w:val="24"/>
        </w:rPr>
        <w:t xml:space="preserve"> </w:t>
      </w:r>
      <w:r w:rsidRPr="0040558A">
        <w:rPr>
          <w:rFonts w:cs="Calibri"/>
          <w:sz w:val="24"/>
          <w:szCs w:val="24"/>
        </w:rPr>
        <w:t>numer</w:t>
      </w:r>
      <w:r w:rsidR="00DE21FE" w:rsidRPr="0040558A">
        <w:rPr>
          <w:rFonts w:cs="Calibri"/>
          <w:sz w:val="24"/>
          <w:szCs w:val="24"/>
        </w:rPr>
        <w:t xml:space="preserve">em </w:t>
      </w:r>
      <w:r w:rsidRPr="0040558A">
        <w:rPr>
          <w:rFonts w:cs="Calibri"/>
          <w:sz w:val="24"/>
          <w:szCs w:val="24"/>
        </w:rPr>
        <w:t>ewidencyjnym</w:t>
      </w:r>
      <w:r w:rsidR="00DE21FE" w:rsidRPr="0040558A">
        <w:rPr>
          <w:rFonts w:cs="Calibri"/>
          <w:sz w:val="24"/>
          <w:szCs w:val="24"/>
        </w:rPr>
        <w:t xml:space="preserve"> 120/12 </w:t>
      </w:r>
      <w:r w:rsidRPr="0040558A">
        <w:rPr>
          <w:rFonts w:cs="Calibri"/>
          <w:sz w:val="24"/>
          <w:szCs w:val="24"/>
        </w:rPr>
        <w:t xml:space="preserve">obręb </w:t>
      </w:r>
      <w:r w:rsidR="00DE21FE" w:rsidRPr="0040558A">
        <w:rPr>
          <w:rFonts w:cs="Calibri"/>
          <w:sz w:val="24"/>
          <w:szCs w:val="24"/>
        </w:rPr>
        <w:t>Bartnica</w:t>
      </w:r>
      <w:r w:rsidRPr="0040558A">
        <w:rPr>
          <w:rFonts w:cs="Calibri"/>
          <w:sz w:val="24"/>
          <w:szCs w:val="24"/>
        </w:rPr>
        <w:t>, określoną szczegółowo w</w:t>
      </w:r>
      <w:r w:rsidR="008914BE" w:rsidRPr="0040558A">
        <w:rPr>
          <w:rFonts w:cs="Calibri"/>
          <w:sz w:val="24"/>
          <w:szCs w:val="24"/>
        </w:rPr>
        <w:t> </w:t>
      </w:r>
      <w:r w:rsidRPr="0040558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7B15766" w:rsidR="00611B40" w:rsidRPr="0040558A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0558A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271866" w:rsidRPr="0040558A">
        <w:rPr>
          <w:rFonts w:cs="Calibri"/>
          <w:sz w:val="24"/>
          <w:szCs w:val="24"/>
        </w:rPr>
        <w:t>03</w:t>
      </w:r>
      <w:r w:rsidRPr="0040558A">
        <w:rPr>
          <w:rFonts w:cs="Calibri"/>
          <w:sz w:val="24"/>
          <w:szCs w:val="24"/>
        </w:rPr>
        <w:t>.202</w:t>
      </w:r>
      <w:r w:rsidR="00477B66" w:rsidRPr="0040558A">
        <w:rPr>
          <w:rFonts w:cs="Calibri"/>
          <w:sz w:val="24"/>
          <w:szCs w:val="24"/>
        </w:rPr>
        <w:t>5</w:t>
      </w:r>
      <w:r w:rsidRPr="0040558A">
        <w:rPr>
          <w:rFonts w:cs="Calibri"/>
          <w:sz w:val="24"/>
          <w:szCs w:val="24"/>
        </w:rPr>
        <w:t xml:space="preserve"> roku.</w:t>
      </w:r>
    </w:p>
    <w:p w14:paraId="389C0F68" w14:textId="124F6089" w:rsidR="00D5214A" w:rsidRPr="0040558A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0558A">
        <w:rPr>
          <w:rFonts w:cs="Calibri"/>
          <w:sz w:val="24"/>
          <w:szCs w:val="24"/>
        </w:rPr>
        <w:t xml:space="preserve">Stawkę </w:t>
      </w:r>
      <w:r w:rsidR="004C0016" w:rsidRPr="0040558A">
        <w:rPr>
          <w:rFonts w:cs="Calibri"/>
          <w:sz w:val="24"/>
          <w:szCs w:val="24"/>
        </w:rPr>
        <w:t xml:space="preserve">wywoławczą </w:t>
      </w:r>
      <w:r w:rsidRPr="0040558A">
        <w:rPr>
          <w:rFonts w:cs="Calibri"/>
          <w:sz w:val="24"/>
          <w:szCs w:val="24"/>
        </w:rPr>
        <w:t>czynszu dzierżawnego za nieruchomość opisaną w ust. 1 ustala się w</w:t>
      </w:r>
      <w:r w:rsidR="00A2624A" w:rsidRPr="0040558A">
        <w:rPr>
          <w:rFonts w:cs="Calibri"/>
          <w:sz w:val="24"/>
          <w:szCs w:val="24"/>
        </w:rPr>
        <w:t> </w:t>
      </w:r>
      <w:r w:rsidRPr="0040558A">
        <w:rPr>
          <w:rFonts w:cs="Calibri"/>
          <w:sz w:val="24"/>
          <w:szCs w:val="24"/>
        </w:rPr>
        <w:t xml:space="preserve">wysokości </w:t>
      </w:r>
      <w:r w:rsidR="00702D58" w:rsidRPr="0040558A">
        <w:rPr>
          <w:rFonts w:cs="Calibri"/>
          <w:sz w:val="24"/>
          <w:szCs w:val="24"/>
        </w:rPr>
        <w:t>25,00</w:t>
      </w:r>
      <w:r w:rsidRPr="0040558A">
        <w:rPr>
          <w:rFonts w:cs="Calibri"/>
          <w:sz w:val="24"/>
          <w:szCs w:val="24"/>
        </w:rPr>
        <w:t xml:space="preserve"> zł</w:t>
      </w:r>
      <w:r w:rsidR="00A2624A" w:rsidRPr="0040558A">
        <w:rPr>
          <w:rFonts w:cs="Calibri"/>
          <w:sz w:val="24"/>
          <w:szCs w:val="24"/>
        </w:rPr>
        <w:t xml:space="preserve"> netto</w:t>
      </w:r>
      <w:r w:rsidRPr="0040558A">
        <w:rPr>
          <w:rFonts w:cs="Calibri"/>
          <w:sz w:val="24"/>
          <w:szCs w:val="24"/>
        </w:rPr>
        <w:t xml:space="preserve"> </w:t>
      </w:r>
      <w:r w:rsidR="00A2624A" w:rsidRPr="0040558A">
        <w:rPr>
          <w:rFonts w:cs="Calibri"/>
          <w:sz w:val="24"/>
          <w:szCs w:val="24"/>
        </w:rPr>
        <w:t xml:space="preserve">miesięcznie (słownie </w:t>
      </w:r>
      <w:r w:rsidR="00702D58" w:rsidRPr="0040558A">
        <w:rPr>
          <w:rFonts w:cs="Calibri"/>
          <w:sz w:val="24"/>
          <w:szCs w:val="24"/>
        </w:rPr>
        <w:t>dwadzieścia pięć</w:t>
      </w:r>
      <w:r w:rsidR="00F20FB2" w:rsidRPr="0040558A">
        <w:rPr>
          <w:rFonts w:cs="Calibri"/>
          <w:sz w:val="24"/>
          <w:szCs w:val="24"/>
        </w:rPr>
        <w:t xml:space="preserve"> </w:t>
      </w:r>
      <w:r w:rsidR="00A2624A" w:rsidRPr="0040558A">
        <w:rPr>
          <w:rFonts w:cs="Calibri"/>
          <w:sz w:val="24"/>
          <w:szCs w:val="24"/>
        </w:rPr>
        <w:t>zło</w:t>
      </w:r>
      <w:r w:rsidR="00271866" w:rsidRPr="0040558A">
        <w:rPr>
          <w:rFonts w:cs="Calibri"/>
          <w:sz w:val="24"/>
          <w:szCs w:val="24"/>
        </w:rPr>
        <w:t xml:space="preserve">tych </w:t>
      </w:r>
      <w:r w:rsidR="00702D58" w:rsidRPr="0040558A">
        <w:rPr>
          <w:rFonts w:cs="Calibri"/>
          <w:sz w:val="24"/>
          <w:szCs w:val="24"/>
        </w:rPr>
        <w:t>0</w:t>
      </w:r>
      <w:r w:rsidR="00477B66" w:rsidRPr="0040558A">
        <w:rPr>
          <w:rFonts w:cs="Calibri"/>
          <w:sz w:val="24"/>
          <w:szCs w:val="24"/>
        </w:rPr>
        <w:t>0</w:t>
      </w:r>
      <w:r w:rsidR="00A2624A" w:rsidRPr="0040558A">
        <w:rPr>
          <w:rFonts w:cs="Calibri"/>
          <w:sz w:val="24"/>
          <w:szCs w:val="24"/>
        </w:rPr>
        <w:t>/100), tj. 0,0</w:t>
      </w:r>
      <w:r w:rsidR="00702D58" w:rsidRPr="0040558A">
        <w:rPr>
          <w:rFonts w:cs="Calibri"/>
          <w:sz w:val="24"/>
          <w:szCs w:val="24"/>
        </w:rPr>
        <w:t>5</w:t>
      </w:r>
      <w:r w:rsidR="00A2624A" w:rsidRPr="0040558A">
        <w:rPr>
          <w:rFonts w:cs="Calibri"/>
          <w:sz w:val="24"/>
          <w:szCs w:val="24"/>
        </w:rPr>
        <w:t xml:space="preserve"> </w:t>
      </w:r>
      <w:r w:rsidR="00192022" w:rsidRPr="0040558A">
        <w:rPr>
          <w:rFonts w:cs="Calibri"/>
          <w:sz w:val="24"/>
          <w:szCs w:val="24"/>
        </w:rPr>
        <w:t xml:space="preserve">zł </w:t>
      </w:r>
      <w:r w:rsidRPr="0040558A">
        <w:rPr>
          <w:rFonts w:cs="Calibri"/>
          <w:sz w:val="24"/>
          <w:szCs w:val="24"/>
        </w:rPr>
        <w:t>za 1</w:t>
      </w:r>
      <w:r w:rsidR="00A2624A" w:rsidRPr="0040558A">
        <w:rPr>
          <w:rFonts w:cs="Calibri"/>
          <w:sz w:val="24"/>
          <w:szCs w:val="24"/>
        </w:rPr>
        <w:t> </w:t>
      </w:r>
      <w:r w:rsidRPr="0040558A">
        <w:rPr>
          <w:rFonts w:cs="Calibri"/>
          <w:sz w:val="24"/>
          <w:szCs w:val="24"/>
        </w:rPr>
        <w:t>m</w:t>
      </w:r>
      <w:r w:rsidRPr="0040558A">
        <w:rPr>
          <w:rFonts w:cs="Calibri"/>
          <w:sz w:val="24"/>
          <w:szCs w:val="24"/>
          <w:vertAlign w:val="superscript"/>
        </w:rPr>
        <w:t>2</w:t>
      </w:r>
      <w:r w:rsidRPr="0040558A">
        <w:rPr>
          <w:rFonts w:cs="Calibri"/>
          <w:sz w:val="24"/>
          <w:szCs w:val="24"/>
        </w:rPr>
        <w:t xml:space="preserve"> powierzchni gruntu miesięcznie netto</w:t>
      </w:r>
      <w:r w:rsidR="00A2624A" w:rsidRPr="0040558A">
        <w:rPr>
          <w:rFonts w:cs="Calibri"/>
          <w:sz w:val="24"/>
          <w:szCs w:val="24"/>
        </w:rPr>
        <w:t>.</w:t>
      </w:r>
      <w:r w:rsidR="00714717" w:rsidRPr="0040558A">
        <w:rPr>
          <w:rFonts w:cs="Calibri"/>
          <w:sz w:val="24"/>
          <w:szCs w:val="24"/>
        </w:rPr>
        <w:t xml:space="preserve"> Do wylicytowanej kwoty czynszu zostanie doliczone 23% podatku VAT.</w:t>
      </w:r>
    </w:p>
    <w:p w14:paraId="75B6B068" w14:textId="7B5D090A" w:rsidR="00611B40" w:rsidRPr="0040558A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0558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02D58" w:rsidRPr="0040558A">
        <w:rPr>
          <w:rFonts w:cs="Calibri"/>
          <w:sz w:val="24"/>
          <w:szCs w:val="24"/>
        </w:rPr>
        <w:t>Bartnica</w:t>
      </w:r>
      <w:r w:rsidRPr="0040558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0558A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0558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40558A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0558A">
        <w:rPr>
          <w:rFonts w:cs="Calibri"/>
          <w:sz w:val="24"/>
          <w:szCs w:val="24"/>
        </w:rPr>
        <w:t>Zarządzenie wchodzi w życie z dniem wydania.</w:t>
      </w:r>
      <w:bookmarkStart w:id="0" w:name="_Hlk51663466"/>
    </w:p>
    <w:p w14:paraId="40BBEE78" w14:textId="26F7359D" w:rsidR="00611B40" w:rsidRPr="0040558A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sz w:val="24"/>
          <w:szCs w:val="24"/>
        </w:rPr>
      </w:pPr>
      <w:r w:rsidRPr="0040558A">
        <w:rPr>
          <w:rFonts w:cs="Calibri"/>
          <w:sz w:val="24"/>
          <w:szCs w:val="24"/>
        </w:rPr>
        <w:tab/>
        <w:t>/</w:t>
      </w:r>
      <w:r w:rsidR="002A0CC5" w:rsidRPr="0040558A">
        <w:rPr>
          <w:rFonts w:cs="Calibri"/>
          <w:sz w:val="24"/>
          <w:szCs w:val="24"/>
        </w:rPr>
        <w:t xml:space="preserve">Z up. </w:t>
      </w:r>
      <w:r w:rsidRPr="0040558A">
        <w:rPr>
          <w:rFonts w:cs="Calibri"/>
          <w:sz w:val="24"/>
          <w:szCs w:val="24"/>
        </w:rPr>
        <w:t>Wójt</w:t>
      </w:r>
      <w:r w:rsidR="002A0CC5" w:rsidRPr="0040558A">
        <w:rPr>
          <w:rFonts w:cs="Calibri"/>
          <w:sz w:val="24"/>
          <w:szCs w:val="24"/>
        </w:rPr>
        <w:t xml:space="preserve">a </w:t>
      </w:r>
      <w:r w:rsidR="005D41F7" w:rsidRPr="0040558A">
        <w:rPr>
          <w:rFonts w:cs="Calibri"/>
          <w:sz w:val="24"/>
          <w:szCs w:val="24"/>
        </w:rPr>
        <w:t xml:space="preserve">– </w:t>
      </w:r>
      <w:r w:rsidR="002A0CC5" w:rsidRPr="0040558A">
        <w:rPr>
          <w:rFonts w:cs="Calibri"/>
          <w:sz w:val="24"/>
          <w:szCs w:val="24"/>
        </w:rPr>
        <w:t>Anna Zawiślak – Zastępca Wójta</w:t>
      </w:r>
      <w:r w:rsidRPr="0040558A">
        <w:rPr>
          <w:rFonts w:cs="Calibri"/>
          <w:sz w:val="24"/>
          <w:szCs w:val="24"/>
        </w:rPr>
        <w:t>/</w:t>
      </w:r>
    </w:p>
    <w:bookmarkEnd w:id="0"/>
    <w:p w14:paraId="04B8540E" w14:textId="45AA30BB" w:rsidR="00611B40" w:rsidRPr="0040558A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40558A">
        <w:rPr>
          <w:color w:val="auto"/>
        </w:rPr>
        <w:br w:type="column"/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40558A" w:rsidRPr="0040558A">
        <w:rPr>
          <w:rFonts w:ascii="Calibri" w:hAnsi="Calibri" w:cs="Calibri"/>
          <w:b/>
          <w:bCs/>
          <w:color w:val="auto"/>
          <w:sz w:val="26"/>
          <w:szCs w:val="26"/>
        </w:rPr>
        <w:t>584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D317AF" w:rsidRPr="0040558A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40558A"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24 </w:t>
      </w:r>
      <w:r w:rsidR="00702D58" w:rsidRPr="0040558A">
        <w:rPr>
          <w:rFonts w:ascii="Calibri" w:hAnsi="Calibri" w:cs="Calibri"/>
          <w:b/>
          <w:bCs/>
          <w:color w:val="auto"/>
          <w:sz w:val="26"/>
          <w:szCs w:val="26"/>
        </w:rPr>
        <w:t>października</w:t>
      </w:r>
      <w:r w:rsidR="00BB511C"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D317AF" w:rsidRPr="0040558A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40558A">
        <w:rPr>
          <w:rFonts w:ascii="Calibri" w:hAnsi="Calibri" w:cs="Calibri"/>
          <w:b/>
          <w:bCs/>
          <w:color w:val="auto"/>
          <w:sz w:val="26"/>
          <w:szCs w:val="26"/>
        </w:rPr>
        <w:t xml:space="preserve"> roku</w:t>
      </w:r>
    </w:p>
    <w:p w14:paraId="40A7D3DF" w14:textId="3395C729" w:rsidR="00E25EED" w:rsidRPr="0040558A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0558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0558A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40558A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0558A">
        <w:rPr>
          <w:b/>
          <w:bCs/>
          <w:sz w:val="24"/>
          <w:szCs w:val="24"/>
        </w:rPr>
        <w:t>Oznaczenie nieruchomości</w:t>
      </w:r>
      <w:r w:rsidR="007B1780" w:rsidRPr="0040558A">
        <w:rPr>
          <w:b/>
          <w:bCs/>
          <w:sz w:val="24"/>
          <w:szCs w:val="24"/>
        </w:rPr>
        <w:t>:</w:t>
      </w:r>
    </w:p>
    <w:p w14:paraId="11520114" w14:textId="0BE9BD88" w:rsidR="00E2033F" w:rsidRPr="0040558A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0558A">
        <w:rPr>
          <w:sz w:val="24"/>
          <w:szCs w:val="24"/>
        </w:rPr>
        <w:t>w</w:t>
      </w:r>
      <w:r w:rsidR="006E3347" w:rsidRPr="0040558A">
        <w:rPr>
          <w:sz w:val="24"/>
          <w:szCs w:val="24"/>
        </w:rPr>
        <w:t>edłu</w:t>
      </w:r>
      <w:r w:rsidRPr="0040558A">
        <w:rPr>
          <w:sz w:val="24"/>
          <w:szCs w:val="24"/>
        </w:rPr>
        <w:t xml:space="preserve">g </w:t>
      </w:r>
      <w:r w:rsidR="006E3347" w:rsidRPr="0040558A">
        <w:rPr>
          <w:sz w:val="24"/>
          <w:szCs w:val="24"/>
        </w:rPr>
        <w:t>księgi wieczystej</w:t>
      </w:r>
      <w:r w:rsidRPr="0040558A">
        <w:rPr>
          <w:sz w:val="24"/>
          <w:szCs w:val="24"/>
        </w:rPr>
        <w:t>:</w:t>
      </w:r>
      <w:r w:rsidR="009A1B9E" w:rsidRPr="0040558A">
        <w:rPr>
          <w:sz w:val="24"/>
          <w:szCs w:val="24"/>
        </w:rPr>
        <w:t xml:space="preserve"> </w:t>
      </w:r>
      <w:r w:rsidR="002420F4" w:rsidRPr="0040558A">
        <w:rPr>
          <w:sz w:val="24"/>
          <w:szCs w:val="24"/>
        </w:rPr>
        <w:t>SW2K/00025670/4</w:t>
      </w:r>
      <w:r w:rsidR="00372A02" w:rsidRPr="0040558A">
        <w:rPr>
          <w:sz w:val="24"/>
          <w:szCs w:val="24"/>
        </w:rPr>
        <w:t>,</w:t>
      </w:r>
    </w:p>
    <w:p w14:paraId="28C44CC1" w14:textId="204A1CB4" w:rsidR="00611B40" w:rsidRPr="0040558A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0558A">
        <w:rPr>
          <w:sz w:val="24"/>
          <w:szCs w:val="24"/>
        </w:rPr>
        <w:t>w</w:t>
      </w:r>
      <w:r w:rsidR="006E3347" w:rsidRPr="0040558A">
        <w:rPr>
          <w:sz w:val="24"/>
          <w:szCs w:val="24"/>
        </w:rPr>
        <w:t>edług</w:t>
      </w:r>
      <w:r w:rsidRPr="0040558A">
        <w:rPr>
          <w:sz w:val="24"/>
          <w:szCs w:val="24"/>
        </w:rPr>
        <w:t xml:space="preserve"> </w:t>
      </w:r>
      <w:r w:rsidR="006E3347" w:rsidRPr="0040558A">
        <w:rPr>
          <w:sz w:val="24"/>
          <w:szCs w:val="24"/>
        </w:rPr>
        <w:t>katastru nieruchomości</w:t>
      </w:r>
      <w:r w:rsidRPr="0040558A">
        <w:rPr>
          <w:sz w:val="24"/>
          <w:szCs w:val="24"/>
        </w:rPr>
        <w:t>:</w:t>
      </w:r>
      <w:r w:rsidR="00E2033F" w:rsidRPr="0040558A">
        <w:rPr>
          <w:sz w:val="24"/>
          <w:szCs w:val="24"/>
        </w:rPr>
        <w:t xml:space="preserve"> </w:t>
      </w:r>
      <w:r w:rsidR="008914BE" w:rsidRPr="0040558A">
        <w:rPr>
          <w:sz w:val="24"/>
          <w:szCs w:val="24"/>
        </w:rPr>
        <w:t xml:space="preserve">cz. </w:t>
      </w:r>
      <w:r w:rsidR="00234ED5" w:rsidRPr="0040558A">
        <w:rPr>
          <w:sz w:val="24"/>
          <w:szCs w:val="24"/>
        </w:rPr>
        <w:t xml:space="preserve">dz. </w:t>
      </w:r>
      <w:r w:rsidR="002420F4" w:rsidRPr="0040558A">
        <w:rPr>
          <w:sz w:val="24"/>
          <w:szCs w:val="24"/>
        </w:rPr>
        <w:t>120/12</w:t>
      </w:r>
      <w:r w:rsidR="008914BE" w:rsidRPr="0040558A">
        <w:rPr>
          <w:sz w:val="24"/>
          <w:szCs w:val="24"/>
        </w:rPr>
        <w:t xml:space="preserve"> </w:t>
      </w:r>
      <w:r w:rsidR="00FB5486" w:rsidRPr="0040558A">
        <w:rPr>
          <w:sz w:val="24"/>
          <w:szCs w:val="24"/>
        </w:rPr>
        <w:t>AM-</w:t>
      </w:r>
      <w:r w:rsidR="002420F4" w:rsidRPr="0040558A">
        <w:rPr>
          <w:sz w:val="24"/>
          <w:szCs w:val="24"/>
        </w:rPr>
        <w:t>1</w:t>
      </w:r>
      <w:r w:rsidR="00FB5486" w:rsidRPr="0040558A">
        <w:rPr>
          <w:sz w:val="24"/>
          <w:szCs w:val="24"/>
        </w:rPr>
        <w:t>,</w:t>
      </w:r>
      <w:r w:rsidR="00234ED5" w:rsidRPr="0040558A">
        <w:rPr>
          <w:sz w:val="24"/>
          <w:szCs w:val="24"/>
        </w:rPr>
        <w:t xml:space="preserve"> obręb 00</w:t>
      </w:r>
      <w:r w:rsidR="008914BE" w:rsidRPr="0040558A">
        <w:rPr>
          <w:sz w:val="24"/>
          <w:szCs w:val="24"/>
        </w:rPr>
        <w:t>0</w:t>
      </w:r>
      <w:r w:rsidR="002420F4" w:rsidRPr="0040558A">
        <w:rPr>
          <w:sz w:val="24"/>
          <w:szCs w:val="24"/>
        </w:rPr>
        <w:t>1</w:t>
      </w:r>
      <w:r w:rsidR="00234ED5" w:rsidRPr="0040558A">
        <w:rPr>
          <w:sz w:val="24"/>
          <w:szCs w:val="24"/>
        </w:rPr>
        <w:t xml:space="preserve"> </w:t>
      </w:r>
      <w:r w:rsidR="002420F4" w:rsidRPr="0040558A">
        <w:rPr>
          <w:sz w:val="24"/>
          <w:szCs w:val="24"/>
        </w:rPr>
        <w:t>Bartnica</w:t>
      </w:r>
      <w:r w:rsidR="00D317AF" w:rsidRPr="0040558A">
        <w:rPr>
          <w:sz w:val="24"/>
          <w:szCs w:val="24"/>
        </w:rPr>
        <w:t>;</w:t>
      </w:r>
    </w:p>
    <w:p w14:paraId="5E3EB4E3" w14:textId="1C614A06" w:rsidR="00DA7BF7" w:rsidRPr="0040558A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0558A">
        <w:rPr>
          <w:b/>
          <w:bCs/>
          <w:sz w:val="24"/>
          <w:szCs w:val="24"/>
        </w:rPr>
        <w:t xml:space="preserve">Powierzchnia nieruchomości do dzierżawy: </w:t>
      </w:r>
      <w:r w:rsidR="002420F4" w:rsidRPr="0040558A">
        <w:rPr>
          <w:sz w:val="24"/>
          <w:szCs w:val="24"/>
        </w:rPr>
        <w:t>500</w:t>
      </w:r>
      <w:r w:rsidR="00F52690" w:rsidRPr="0040558A">
        <w:rPr>
          <w:sz w:val="24"/>
          <w:szCs w:val="24"/>
        </w:rPr>
        <w:t>,00 m</w:t>
      </w:r>
      <w:r w:rsidR="00F52690" w:rsidRPr="0040558A">
        <w:rPr>
          <w:sz w:val="24"/>
          <w:szCs w:val="24"/>
          <w:vertAlign w:val="superscript"/>
        </w:rPr>
        <w:t>2</w:t>
      </w:r>
    </w:p>
    <w:p w14:paraId="0C943B51" w14:textId="2C0CCCD0" w:rsidR="00DA7BF7" w:rsidRPr="0040558A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0558A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40558A">
        <w:rPr>
          <w:b/>
          <w:bCs/>
          <w:sz w:val="24"/>
          <w:szCs w:val="24"/>
        </w:rPr>
        <w:br/>
      </w:r>
      <w:r w:rsidR="00F52690" w:rsidRPr="0040558A">
        <w:rPr>
          <w:sz w:val="24"/>
          <w:szCs w:val="24"/>
        </w:rPr>
        <w:t xml:space="preserve">nieruchomość gruntowa </w:t>
      </w:r>
      <w:r w:rsidR="00853FDE" w:rsidRPr="0040558A">
        <w:rPr>
          <w:sz w:val="24"/>
          <w:szCs w:val="24"/>
        </w:rPr>
        <w:t xml:space="preserve">o powierzchni </w:t>
      </w:r>
      <w:r w:rsidR="00294933" w:rsidRPr="0040558A">
        <w:rPr>
          <w:sz w:val="24"/>
          <w:szCs w:val="24"/>
        </w:rPr>
        <w:t>500,</w:t>
      </w:r>
      <w:r w:rsidR="00853FDE" w:rsidRPr="0040558A">
        <w:rPr>
          <w:sz w:val="24"/>
          <w:szCs w:val="24"/>
        </w:rPr>
        <w:t>00 m</w:t>
      </w:r>
      <w:r w:rsidR="00853FDE" w:rsidRPr="0040558A">
        <w:rPr>
          <w:sz w:val="24"/>
          <w:szCs w:val="24"/>
          <w:vertAlign w:val="superscript"/>
        </w:rPr>
        <w:t>2</w:t>
      </w:r>
      <w:r w:rsidR="00FC3D2C" w:rsidRPr="0040558A">
        <w:rPr>
          <w:sz w:val="24"/>
          <w:szCs w:val="24"/>
        </w:rPr>
        <w:t xml:space="preserve">, </w:t>
      </w:r>
      <w:r w:rsidR="003E2B3C" w:rsidRPr="0040558A">
        <w:rPr>
          <w:sz w:val="24"/>
          <w:szCs w:val="24"/>
        </w:rPr>
        <w:t xml:space="preserve">sklasyfikowana jako </w:t>
      </w:r>
      <w:r w:rsidR="00294933" w:rsidRPr="0040558A">
        <w:rPr>
          <w:sz w:val="24"/>
          <w:szCs w:val="24"/>
        </w:rPr>
        <w:t>łąki trwałe</w:t>
      </w:r>
      <w:r w:rsidR="00FC3D2C" w:rsidRPr="0040558A">
        <w:rPr>
          <w:sz w:val="24"/>
          <w:szCs w:val="24"/>
        </w:rPr>
        <w:t>:</w:t>
      </w:r>
      <w:r w:rsidR="00372646" w:rsidRPr="0040558A">
        <w:rPr>
          <w:sz w:val="24"/>
          <w:szCs w:val="24"/>
        </w:rPr>
        <w:t xml:space="preserve"> </w:t>
      </w:r>
      <w:r w:rsidR="00294933" w:rsidRPr="0040558A">
        <w:rPr>
          <w:sz w:val="24"/>
          <w:szCs w:val="24"/>
        </w:rPr>
        <w:t>ŁIV</w:t>
      </w:r>
      <w:r w:rsidR="008914BE" w:rsidRPr="0040558A">
        <w:rPr>
          <w:sz w:val="24"/>
          <w:szCs w:val="24"/>
        </w:rPr>
        <w:t xml:space="preserve">, </w:t>
      </w:r>
      <w:r w:rsidR="005A611F" w:rsidRPr="0040558A">
        <w:rPr>
          <w:sz w:val="24"/>
          <w:szCs w:val="24"/>
        </w:rPr>
        <w:t xml:space="preserve"> </w:t>
      </w:r>
      <w:r w:rsidR="00853FDE" w:rsidRPr="0040558A">
        <w:rPr>
          <w:sz w:val="24"/>
          <w:szCs w:val="24"/>
        </w:rPr>
        <w:t>położona w</w:t>
      </w:r>
      <w:r w:rsidR="000E6B6F" w:rsidRPr="0040558A">
        <w:rPr>
          <w:sz w:val="24"/>
          <w:szCs w:val="24"/>
        </w:rPr>
        <w:t> </w:t>
      </w:r>
      <w:r w:rsidR="00853FDE" w:rsidRPr="0040558A">
        <w:rPr>
          <w:sz w:val="24"/>
          <w:szCs w:val="24"/>
        </w:rPr>
        <w:t>granicach dział</w:t>
      </w:r>
      <w:r w:rsidR="00294933" w:rsidRPr="0040558A">
        <w:rPr>
          <w:sz w:val="24"/>
          <w:szCs w:val="24"/>
        </w:rPr>
        <w:t>ki</w:t>
      </w:r>
      <w:r w:rsidR="002F5689" w:rsidRPr="0040558A">
        <w:rPr>
          <w:sz w:val="24"/>
          <w:szCs w:val="24"/>
        </w:rPr>
        <w:t xml:space="preserve"> </w:t>
      </w:r>
      <w:r w:rsidR="00853FDE" w:rsidRPr="0040558A">
        <w:rPr>
          <w:sz w:val="24"/>
          <w:szCs w:val="24"/>
        </w:rPr>
        <w:t xml:space="preserve">numer </w:t>
      </w:r>
      <w:r w:rsidR="00294933" w:rsidRPr="0040558A">
        <w:rPr>
          <w:sz w:val="24"/>
          <w:szCs w:val="24"/>
        </w:rPr>
        <w:t>120/12</w:t>
      </w:r>
      <w:r w:rsidR="008914BE" w:rsidRPr="0040558A">
        <w:rPr>
          <w:sz w:val="24"/>
          <w:szCs w:val="24"/>
        </w:rPr>
        <w:t xml:space="preserve"> </w:t>
      </w:r>
      <w:r w:rsidR="00853FDE" w:rsidRPr="0040558A">
        <w:rPr>
          <w:sz w:val="24"/>
          <w:szCs w:val="24"/>
        </w:rPr>
        <w:t>we</w:t>
      </w:r>
      <w:r w:rsidR="00556CBB" w:rsidRPr="0040558A">
        <w:rPr>
          <w:sz w:val="24"/>
          <w:szCs w:val="24"/>
        </w:rPr>
        <w:t> </w:t>
      </w:r>
      <w:r w:rsidR="00853FDE" w:rsidRPr="0040558A">
        <w:rPr>
          <w:sz w:val="24"/>
          <w:szCs w:val="24"/>
        </w:rPr>
        <w:t xml:space="preserve">wsi </w:t>
      </w:r>
      <w:r w:rsidR="00294933" w:rsidRPr="0040558A">
        <w:rPr>
          <w:sz w:val="24"/>
          <w:szCs w:val="24"/>
        </w:rPr>
        <w:t>Bartnica</w:t>
      </w:r>
      <w:r w:rsidR="00AF42DA" w:rsidRPr="0040558A">
        <w:rPr>
          <w:sz w:val="24"/>
          <w:szCs w:val="24"/>
        </w:rPr>
        <w:t>, przeznaczona do wydzierżawienia</w:t>
      </w:r>
      <w:r w:rsidR="00FC3D2C" w:rsidRPr="0040558A">
        <w:rPr>
          <w:sz w:val="24"/>
          <w:szCs w:val="24"/>
        </w:rPr>
        <w:t xml:space="preserve"> </w:t>
      </w:r>
      <w:r w:rsidR="00AF42DA" w:rsidRPr="0040558A">
        <w:rPr>
          <w:sz w:val="24"/>
          <w:szCs w:val="24"/>
        </w:rPr>
        <w:t xml:space="preserve">na cele związane </w:t>
      </w:r>
      <w:r w:rsidR="001636EF" w:rsidRPr="0040558A">
        <w:rPr>
          <w:sz w:val="24"/>
          <w:szCs w:val="24"/>
        </w:rPr>
        <w:t>z prowadzeniem ogrodu przydomowego</w:t>
      </w:r>
      <w:r w:rsidR="00DA7BF7" w:rsidRPr="0040558A">
        <w:rPr>
          <w:sz w:val="24"/>
          <w:szCs w:val="24"/>
        </w:rPr>
        <w:t>.</w:t>
      </w:r>
    </w:p>
    <w:p w14:paraId="4BE2C472" w14:textId="7D92DE3F" w:rsidR="00DA7BF7" w:rsidRPr="0040558A" w:rsidRDefault="00294933" w:rsidP="00F20FB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0558A">
        <w:rPr>
          <w:sz w:val="24"/>
          <w:szCs w:val="24"/>
        </w:rPr>
        <w:t>D</w:t>
      </w:r>
      <w:r w:rsidR="008E4158" w:rsidRPr="0040558A">
        <w:rPr>
          <w:sz w:val="24"/>
          <w:szCs w:val="24"/>
        </w:rPr>
        <w:t xml:space="preserve">ziałki numer </w:t>
      </w:r>
      <w:r w:rsidRPr="0040558A">
        <w:rPr>
          <w:sz w:val="24"/>
          <w:szCs w:val="24"/>
        </w:rPr>
        <w:t>120/12</w:t>
      </w:r>
      <w:r w:rsidR="008E4158" w:rsidRPr="0040558A">
        <w:rPr>
          <w:sz w:val="24"/>
          <w:szCs w:val="24"/>
        </w:rPr>
        <w:t xml:space="preserve"> </w:t>
      </w:r>
      <w:r w:rsidRPr="0040558A">
        <w:rPr>
          <w:sz w:val="24"/>
          <w:szCs w:val="24"/>
        </w:rPr>
        <w:t>we wsi Bartnica nie jest ujęta w miejscowym planie zagospodarowania przestrzennego Gminy Nowa Ruda.</w:t>
      </w:r>
    </w:p>
    <w:p w14:paraId="01EA17FD" w14:textId="2A0839D4" w:rsidR="00611B40" w:rsidRPr="0040558A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0558A">
        <w:rPr>
          <w:b/>
          <w:bCs/>
          <w:sz w:val="24"/>
          <w:szCs w:val="24"/>
        </w:rPr>
        <w:t>Czas trwania dzierżawy:</w:t>
      </w:r>
      <w:r w:rsidR="00E021C0" w:rsidRPr="0040558A">
        <w:rPr>
          <w:b/>
          <w:bCs/>
          <w:sz w:val="24"/>
          <w:szCs w:val="24"/>
        </w:rPr>
        <w:t xml:space="preserve"> </w:t>
      </w:r>
      <w:r w:rsidR="00E021C0" w:rsidRPr="0040558A">
        <w:rPr>
          <w:sz w:val="24"/>
          <w:szCs w:val="24"/>
        </w:rPr>
        <w:t>do 31.</w:t>
      </w:r>
      <w:r w:rsidR="00DA7BF7" w:rsidRPr="0040558A">
        <w:rPr>
          <w:sz w:val="24"/>
          <w:szCs w:val="24"/>
        </w:rPr>
        <w:t>03</w:t>
      </w:r>
      <w:r w:rsidR="00E021C0" w:rsidRPr="0040558A">
        <w:rPr>
          <w:sz w:val="24"/>
          <w:szCs w:val="24"/>
        </w:rPr>
        <w:t>.202</w:t>
      </w:r>
      <w:r w:rsidR="008E4158" w:rsidRPr="0040558A">
        <w:rPr>
          <w:sz w:val="24"/>
          <w:szCs w:val="24"/>
        </w:rPr>
        <w:t>5</w:t>
      </w:r>
      <w:r w:rsidR="00E021C0" w:rsidRPr="0040558A">
        <w:rPr>
          <w:sz w:val="24"/>
          <w:szCs w:val="24"/>
        </w:rPr>
        <w:t xml:space="preserve"> r</w:t>
      </w:r>
      <w:r w:rsidR="00E900D5" w:rsidRPr="0040558A">
        <w:rPr>
          <w:sz w:val="24"/>
          <w:szCs w:val="24"/>
        </w:rPr>
        <w:t>oku</w:t>
      </w:r>
      <w:r w:rsidR="00372A02" w:rsidRPr="0040558A">
        <w:rPr>
          <w:sz w:val="24"/>
          <w:szCs w:val="24"/>
        </w:rPr>
        <w:t>.</w:t>
      </w:r>
    </w:p>
    <w:p w14:paraId="7ACD9412" w14:textId="79D4CC39" w:rsidR="00611B40" w:rsidRPr="0040558A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0558A">
        <w:rPr>
          <w:b/>
          <w:bCs/>
          <w:sz w:val="24"/>
          <w:szCs w:val="24"/>
        </w:rPr>
        <w:t>Wysokość opłat:</w:t>
      </w:r>
    </w:p>
    <w:p w14:paraId="50CFE135" w14:textId="3E07F258" w:rsidR="007A49F9" w:rsidRPr="0040558A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40558A">
        <w:rPr>
          <w:sz w:val="24"/>
          <w:szCs w:val="24"/>
        </w:rPr>
        <w:t>m</w:t>
      </w:r>
      <w:r w:rsidR="004E1BB8" w:rsidRPr="0040558A">
        <w:rPr>
          <w:sz w:val="24"/>
          <w:szCs w:val="24"/>
        </w:rPr>
        <w:t xml:space="preserve">iesięczna </w:t>
      </w:r>
      <w:r w:rsidR="00FF5108" w:rsidRPr="0040558A">
        <w:rPr>
          <w:sz w:val="24"/>
          <w:szCs w:val="24"/>
        </w:rPr>
        <w:t xml:space="preserve">stawka wywoławcza </w:t>
      </w:r>
      <w:r w:rsidR="00E32204" w:rsidRPr="0040558A">
        <w:rPr>
          <w:sz w:val="24"/>
          <w:szCs w:val="24"/>
        </w:rPr>
        <w:t>czynszu</w:t>
      </w:r>
      <w:r w:rsidR="00FF5108" w:rsidRPr="0040558A">
        <w:rPr>
          <w:sz w:val="24"/>
          <w:szCs w:val="24"/>
        </w:rPr>
        <w:t xml:space="preserve"> dzierżawnego</w:t>
      </w:r>
      <w:r w:rsidR="00E32204" w:rsidRPr="0040558A">
        <w:rPr>
          <w:sz w:val="24"/>
          <w:szCs w:val="24"/>
        </w:rPr>
        <w:t>:</w:t>
      </w:r>
      <w:r w:rsidR="00463323" w:rsidRPr="0040558A">
        <w:rPr>
          <w:sz w:val="24"/>
          <w:szCs w:val="24"/>
        </w:rPr>
        <w:t xml:space="preserve"> </w:t>
      </w:r>
      <w:r w:rsidR="00294933" w:rsidRPr="0040558A">
        <w:rPr>
          <w:sz w:val="24"/>
          <w:szCs w:val="24"/>
        </w:rPr>
        <w:t>25,00</w:t>
      </w:r>
      <w:r w:rsidR="004E1BB8" w:rsidRPr="0040558A">
        <w:rPr>
          <w:sz w:val="24"/>
          <w:szCs w:val="24"/>
        </w:rPr>
        <w:t xml:space="preserve"> zł </w:t>
      </w:r>
      <w:r w:rsidR="00FF5108" w:rsidRPr="0040558A">
        <w:rPr>
          <w:sz w:val="24"/>
          <w:szCs w:val="24"/>
        </w:rPr>
        <w:t>netto (tj. 0,0</w:t>
      </w:r>
      <w:r w:rsidR="00294933" w:rsidRPr="0040558A">
        <w:rPr>
          <w:sz w:val="24"/>
          <w:szCs w:val="24"/>
        </w:rPr>
        <w:t>5</w:t>
      </w:r>
      <w:r w:rsidR="00FF5108" w:rsidRPr="0040558A">
        <w:rPr>
          <w:sz w:val="24"/>
          <w:szCs w:val="24"/>
        </w:rPr>
        <w:t xml:space="preserve"> zł za 1 m</w:t>
      </w:r>
      <w:r w:rsidR="00FF5108" w:rsidRPr="0040558A">
        <w:rPr>
          <w:sz w:val="24"/>
          <w:szCs w:val="24"/>
          <w:vertAlign w:val="superscript"/>
        </w:rPr>
        <w:t>2</w:t>
      </w:r>
      <w:r w:rsidR="00FF5108" w:rsidRPr="0040558A">
        <w:rPr>
          <w:sz w:val="24"/>
          <w:szCs w:val="24"/>
        </w:rPr>
        <w:t xml:space="preserve"> powierzchni gruntu miesięcznie netto),</w:t>
      </w:r>
    </w:p>
    <w:p w14:paraId="48E401E1" w14:textId="7E9F33FE" w:rsidR="00FF5108" w:rsidRPr="0040558A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40558A">
        <w:rPr>
          <w:sz w:val="24"/>
          <w:szCs w:val="24"/>
        </w:rPr>
        <w:t>do wylicytowanej kwoty czynszu zostanie doliczone 23% podatku V</w:t>
      </w:r>
      <w:r w:rsidR="001763D4" w:rsidRPr="0040558A">
        <w:rPr>
          <w:sz w:val="24"/>
          <w:szCs w:val="24"/>
        </w:rPr>
        <w:t>AT</w:t>
      </w:r>
      <w:r w:rsidRPr="0040558A">
        <w:rPr>
          <w:sz w:val="24"/>
          <w:szCs w:val="24"/>
        </w:rPr>
        <w:t>,</w:t>
      </w:r>
    </w:p>
    <w:p w14:paraId="5F6F09EE" w14:textId="5550D8A7" w:rsidR="00611B40" w:rsidRPr="0040558A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sz w:val="24"/>
          <w:szCs w:val="24"/>
        </w:rPr>
      </w:pPr>
      <w:r w:rsidRPr="0040558A">
        <w:rPr>
          <w:sz w:val="24"/>
          <w:szCs w:val="24"/>
        </w:rPr>
        <w:t>p</w:t>
      </w:r>
      <w:r w:rsidR="00E32204" w:rsidRPr="0040558A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40558A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0558A">
        <w:rPr>
          <w:b/>
          <w:bCs/>
          <w:sz w:val="24"/>
          <w:szCs w:val="24"/>
        </w:rPr>
        <w:t xml:space="preserve">Termin wnoszenia opłat: </w:t>
      </w:r>
      <w:r w:rsidR="004E1BB8" w:rsidRPr="0040558A">
        <w:rPr>
          <w:sz w:val="24"/>
          <w:szCs w:val="24"/>
        </w:rPr>
        <w:t>do 10 dnia każdego miesiąca</w:t>
      </w:r>
      <w:r w:rsidR="00372A02" w:rsidRPr="0040558A">
        <w:rPr>
          <w:sz w:val="24"/>
          <w:szCs w:val="24"/>
        </w:rPr>
        <w:t>.</w:t>
      </w:r>
    </w:p>
    <w:p w14:paraId="50D261BC" w14:textId="74DF3A13" w:rsidR="00611B40" w:rsidRPr="0040558A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0558A">
        <w:rPr>
          <w:b/>
          <w:bCs/>
          <w:sz w:val="24"/>
          <w:szCs w:val="24"/>
        </w:rPr>
        <w:t>Zasady aktualizacji opłat:</w:t>
      </w:r>
      <w:r w:rsidR="001650FC" w:rsidRPr="0040558A">
        <w:rPr>
          <w:b/>
          <w:bCs/>
          <w:sz w:val="24"/>
          <w:szCs w:val="24"/>
        </w:rPr>
        <w:t xml:space="preserve"> </w:t>
      </w:r>
      <w:r w:rsidR="00E32204" w:rsidRPr="0040558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0558A">
        <w:rPr>
          <w:sz w:val="24"/>
          <w:szCs w:val="24"/>
        </w:rPr>
        <w:t> </w:t>
      </w:r>
      <w:r w:rsidR="00E32204" w:rsidRPr="0040558A">
        <w:rPr>
          <w:sz w:val="24"/>
          <w:szCs w:val="24"/>
        </w:rPr>
        <w:t>zawierania aneksu do umowy.</w:t>
      </w:r>
      <w:r w:rsidR="00E63BD4" w:rsidRPr="0040558A">
        <w:rPr>
          <w:sz w:val="24"/>
          <w:szCs w:val="24"/>
        </w:rPr>
        <w:t xml:space="preserve"> </w:t>
      </w:r>
      <w:r w:rsidR="00E32204" w:rsidRPr="0040558A">
        <w:rPr>
          <w:sz w:val="24"/>
          <w:szCs w:val="24"/>
        </w:rPr>
        <w:t>W razie przekroczenia terminu, nowa wysokość czynszu obowiązuje od następnego miesiąca.</w:t>
      </w:r>
    </w:p>
    <w:p w14:paraId="69A3360B" w14:textId="7A8D5A08" w:rsidR="00026BF8" w:rsidRPr="0040558A" w:rsidRDefault="00E25EED" w:rsidP="00AF32A3">
      <w:pPr>
        <w:spacing w:after="0" w:line="360" w:lineRule="auto"/>
        <w:rPr>
          <w:sz w:val="24"/>
          <w:szCs w:val="24"/>
        </w:rPr>
      </w:pPr>
      <w:r w:rsidRPr="0040558A">
        <w:rPr>
          <w:sz w:val="24"/>
          <w:szCs w:val="24"/>
        </w:rPr>
        <w:t xml:space="preserve">Wykaz wywiesza się na okres 21 dni, tj. od dnia </w:t>
      </w:r>
      <w:r w:rsidR="0040558A" w:rsidRPr="0040558A">
        <w:rPr>
          <w:sz w:val="24"/>
          <w:szCs w:val="24"/>
        </w:rPr>
        <w:t>24</w:t>
      </w:r>
      <w:r w:rsidR="00BB511C" w:rsidRPr="0040558A">
        <w:rPr>
          <w:sz w:val="24"/>
          <w:szCs w:val="24"/>
        </w:rPr>
        <w:t xml:space="preserve"> </w:t>
      </w:r>
      <w:r w:rsidR="00294933" w:rsidRPr="0040558A">
        <w:rPr>
          <w:sz w:val="24"/>
          <w:szCs w:val="24"/>
        </w:rPr>
        <w:t>października</w:t>
      </w:r>
      <w:r w:rsidR="00BB511C" w:rsidRPr="0040558A">
        <w:rPr>
          <w:sz w:val="24"/>
          <w:szCs w:val="24"/>
        </w:rPr>
        <w:t xml:space="preserve"> </w:t>
      </w:r>
      <w:r w:rsidRPr="0040558A">
        <w:rPr>
          <w:sz w:val="24"/>
          <w:szCs w:val="24"/>
        </w:rPr>
        <w:t>202</w:t>
      </w:r>
      <w:r w:rsidR="008E4158" w:rsidRPr="0040558A">
        <w:rPr>
          <w:sz w:val="24"/>
          <w:szCs w:val="24"/>
        </w:rPr>
        <w:t>2</w:t>
      </w:r>
      <w:r w:rsidRPr="0040558A">
        <w:rPr>
          <w:sz w:val="24"/>
          <w:szCs w:val="24"/>
        </w:rPr>
        <w:t xml:space="preserve"> r. do dnia </w:t>
      </w:r>
      <w:r w:rsidR="0040558A" w:rsidRPr="0040558A">
        <w:rPr>
          <w:sz w:val="24"/>
          <w:szCs w:val="24"/>
        </w:rPr>
        <w:t>14</w:t>
      </w:r>
      <w:r w:rsidR="00A010BB" w:rsidRPr="0040558A">
        <w:rPr>
          <w:sz w:val="24"/>
          <w:szCs w:val="24"/>
        </w:rPr>
        <w:t xml:space="preserve"> </w:t>
      </w:r>
      <w:r w:rsidR="00294933" w:rsidRPr="0040558A">
        <w:rPr>
          <w:sz w:val="24"/>
          <w:szCs w:val="24"/>
        </w:rPr>
        <w:t>listopada</w:t>
      </w:r>
      <w:r w:rsidR="00A010BB" w:rsidRPr="0040558A">
        <w:rPr>
          <w:sz w:val="24"/>
          <w:szCs w:val="24"/>
        </w:rPr>
        <w:t xml:space="preserve"> </w:t>
      </w:r>
      <w:r w:rsidRPr="0040558A">
        <w:rPr>
          <w:sz w:val="24"/>
          <w:szCs w:val="24"/>
        </w:rPr>
        <w:t>202</w:t>
      </w:r>
      <w:r w:rsidR="008E4158" w:rsidRPr="0040558A">
        <w:rPr>
          <w:sz w:val="24"/>
          <w:szCs w:val="24"/>
        </w:rPr>
        <w:t>2</w:t>
      </w:r>
      <w:r w:rsidRPr="0040558A">
        <w:rPr>
          <w:sz w:val="24"/>
          <w:szCs w:val="24"/>
        </w:rPr>
        <w:t xml:space="preserve"> r.</w:t>
      </w:r>
    </w:p>
    <w:p w14:paraId="3142DF72" w14:textId="694B7FB9" w:rsidR="00823664" w:rsidRPr="0040558A" w:rsidRDefault="00823664" w:rsidP="005D41F7">
      <w:pPr>
        <w:tabs>
          <w:tab w:val="left" w:pos="4820"/>
        </w:tabs>
        <w:spacing w:before="120" w:after="0" w:line="360" w:lineRule="auto"/>
        <w:rPr>
          <w:sz w:val="24"/>
          <w:szCs w:val="24"/>
        </w:rPr>
      </w:pPr>
      <w:r w:rsidRPr="0040558A">
        <w:rPr>
          <w:rFonts w:cs="Calibri"/>
          <w:sz w:val="24"/>
          <w:szCs w:val="24"/>
        </w:rPr>
        <w:tab/>
      </w:r>
      <w:r w:rsidR="002A0CC5" w:rsidRPr="0040558A">
        <w:rPr>
          <w:rFonts w:cs="Calibri"/>
          <w:sz w:val="24"/>
          <w:szCs w:val="24"/>
        </w:rPr>
        <w:t>/Z up. Wójta – Anna Zawiślak – Zastępca Wójta/</w:t>
      </w:r>
    </w:p>
    <w:p w14:paraId="31FC4F33" w14:textId="7A6CC59C" w:rsidR="00611B40" w:rsidRPr="0040558A" w:rsidRDefault="00E32204" w:rsidP="00026BF8">
      <w:pPr>
        <w:spacing w:after="0" w:line="360" w:lineRule="auto"/>
        <w:rPr>
          <w:sz w:val="24"/>
          <w:szCs w:val="24"/>
        </w:rPr>
      </w:pPr>
      <w:r w:rsidRPr="0040558A">
        <w:rPr>
          <w:b/>
          <w:bCs/>
          <w:sz w:val="24"/>
          <w:szCs w:val="24"/>
        </w:rPr>
        <w:t>Otrzymują:</w:t>
      </w:r>
    </w:p>
    <w:p w14:paraId="37773291" w14:textId="710CF714" w:rsidR="00611B40" w:rsidRPr="0040558A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0558A">
        <w:rPr>
          <w:sz w:val="24"/>
          <w:szCs w:val="24"/>
        </w:rPr>
        <w:t>Sołtys</w:t>
      </w:r>
      <w:r w:rsidR="00E63BD4" w:rsidRPr="0040558A">
        <w:rPr>
          <w:sz w:val="24"/>
          <w:szCs w:val="24"/>
        </w:rPr>
        <w:t xml:space="preserve"> </w:t>
      </w:r>
      <w:r w:rsidR="00FF5108" w:rsidRPr="0040558A">
        <w:rPr>
          <w:sz w:val="24"/>
          <w:szCs w:val="24"/>
        </w:rPr>
        <w:t xml:space="preserve">wsi </w:t>
      </w:r>
      <w:r w:rsidRPr="0040558A">
        <w:rPr>
          <w:sz w:val="24"/>
          <w:szCs w:val="24"/>
        </w:rPr>
        <w:t>– do ogłoszenia na tablicy ogłoszeń</w:t>
      </w:r>
    </w:p>
    <w:p w14:paraId="72DBB2C0" w14:textId="77777777" w:rsidR="00611B40" w:rsidRPr="0040558A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0558A">
        <w:rPr>
          <w:sz w:val="24"/>
          <w:szCs w:val="24"/>
        </w:rPr>
        <w:t>Prasa lokalna – www.otoprzetargi.pl</w:t>
      </w:r>
    </w:p>
    <w:p w14:paraId="74794144" w14:textId="5557F829" w:rsidR="00AF32A3" w:rsidRPr="0040558A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0558A">
        <w:rPr>
          <w:sz w:val="24"/>
          <w:szCs w:val="24"/>
        </w:rPr>
        <w:t>Referat G</w:t>
      </w:r>
      <w:r w:rsidR="00E9164F" w:rsidRPr="0040558A">
        <w:rPr>
          <w:sz w:val="24"/>
          <w:szCs w:val="24"/>
        </w:rPr>
        <w:t>ospodarki Nieruchomościami i Geodezji</w:t>
      </w:r>
      <w:r w:rsidRPr="0040558A">
        <w:rPr>
          <w:sz w:val="24"/>
          <w:szCs w:val="24"/>
        </w:rPr>
        <w:t xml:space="preserve"> a/a</w:t>
      </w:r>
    </w:p>
    <w:sectPr w:rsidR="00AF32A3" w:rsidRPr="0040558A" w:rsidSect="00D97351">
      <w:pgSz w:w="11906" w:h="16838"/>
      <w:pgMar w:top="993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A3F2" w14:textId="77777777" w:rsidR="008A5012" w:rsidRDefault="008A5012">
      <w:pPr>
        <w:spacing w:after="0" w:line="240" w:lineRule="auto"/>
      </w:pPr>
      <w:r>
        <w:separator/>
      </w:r>
    </w:p>
  </w:endnote>
  <w:endnote w:type="continuationSeparator" w:id="0">
    <w:p w14:paraId="77683FB6" w14:textId="77777777" w:rsidR="008A5012" w:rsidRDefault="008A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9AD6" w14:textId="77777777" w:rsidR="008A5012" w:rsidRDefault="008A50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DF7007" w14:textId="77777777" w:rsidR="008A5012" w:rsidRDefault="008A5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60543749">
    <w:abstractNumId w:val="4"/>
  </w:num>
  <w:num w:numId="2" w16cid:durableId="576943351">
    <w:abstractNumId w:val="5"/>
  </w:num>
  <w:num w:numId="3" w16cid:durableId="414204040">
    <w:abstractNumId w:val="1"/>
  </w:num>
  <w:num w:numId="4" w16cid:durableId="1763989315">
    <w:abstractNumId w:val="0"/>
  </w:num>
  <w:num w:numId="5" w16cid:durableId="10184881">
    <w:abstractNumId w:val="2"/>
  </w:num>
  <w:num w:numId="6" w16cid:durableId="19296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D47E1"/>
    <w:rsid w:val="000E6B6F"/>
    <w:rsid w:val="001636EF"/>
    <w:rsid w:val="001650FC"/>
    <w:rsid w:val="00167F50"/>
    <w:rsid w:val="001763D4"/>
    <w:rsid w:val="00192022"/>
    <w:rsid w:val="001F0E53"/>
    <w:rsid w:val="00234ED5"/>
    <w:rsid w:val="002416D9"/>
    <w:rsid w:val="002420F4"/>
    <w:rsid w:val="0025029C"/>
    <w:rsid w:val="002621EC"/>
    <w:rsid w:val="00267265"/>
    <w:rsid w:val="00271866"/>
    <w:rsid w:val="00282F99"/>
    <w:rsid w:val="0029364D"/>
    <w:rsid w:val="00294933"/>
    <w:rsid w:val="00296DF8"/>
    <w:rsid w:val="002A0CC5"/>
    <w:rsid w:val="002B7CF2"/>
    <w:rsid w:val="002C33B4"/>
    <w:rsid w:val="002F5689"/>
    <w:rsid w:val="00313AC1"/>
    <w:rsid w:val="00314DCD"/>
    <w:rsid w:val="00345865"/>
    <w:rsid w:val="003534F2"/>
    <w:rsid w:val="00354954"/>
    <w:rsid w:val="00372646"/>
    <w:rsid w:val="00372A02"/>
    <w:rsid w:val="00386723"/>
    <w:rsid w:val="003B1195"/>
    <w:rsid w:val="003E2B3C"/>
    <w:rsid w:val="0040558A"/>
    <w:rsid w:val="004244C0"/>
    <w:rsid w:val="00431517"/>
    <w:rsid w:val="00451DCA"/>
    <w:rsid w:val="00455C09"/>
    <w:rsid w:val="00463323"/>
    <w:rsid w:val="00477B66"/>
    <w:rsid w:val="00483E1E"/>
    <w:rsid w:val="004B07F6"/>
    <w:rsid w:val="004C0016"/>
    <w:rsid w:val="004E1BB8"/>
    <w:rsid w:val="00512F39"/>
    <w:rsid w:val="005163C6"/>
    <w:rsid w:val="00545088"/>
    <w:rsid w:val="00556CBB"/>
    <w:rsid w:val="00557D4B"/>
    <w:rsid w:val="005A611F"/>
    <w:rsid w:val="005D41F7"/>
    <w:rsid w:val="005D79D8"/>
    <w:rsid w:val="00611B40"/>
    <w:rsid w:val="00631600"/>
    <w:rsid w:val="00660698"/>
    <w:rsid w:val="0069241C"/>
    <w:rsid w:val="00697462"/>
    <w:rsid w:val="006E3347"/>
    <w:rsid w:val="00702D58"/>
    <w:rsid w:val="00714717"/>
    <w:rsid w:val="007379C5"/>
    <w:rsid w:val="00747B44"/>
    <w:rsid w:val="00773032"/>
    <w:rsid w:val="00780BCE"/>
    <w:rsid w:val="007949FC"/>
    <w:rsid w:val="007A20CA"/>
    <w:rsid w:val="007A49F9"/>
    <w:rsid w:val="007B1780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A5012"/>
    <w:rsid w:val="008C226C"/>
    <w:rsid w:val="008E4158"/>
    <w:rsid w:val="008F2C03"/>
    <w:rsid w:val="00932352"/>
    <w:rsid w:val="009505A4"/>
    <w:rsid w:val="00960D9B"/>
    <w:rsid w:val="00970064"/>
    <w:rsid w:val="009701AD"/>
    <w:rsid w:val="00971DEA"/>
    <w:rsid w:val="00975CFA"/>
    <w:rsid w:val="009A029D"/>
    <w:rsid w:val="009A1B9E"/>
    <w:rsid w:val="00A010BB"/>
    <w:rsid w:val="00A03FFB"/>
    <w:rsid w:val="00A2624A"/>
    <w:rsid w:val="00A317DF"/>
    <w:rsid w:val="00A36EF8"/>
    <w:rsid w:val="00A42F73"/>
    <w:rsid w:val="00A75CA3"/>
    <w:rsid w:val="00AB685A"/>
    <w:rsid w:val="00AC303A"/>
    <w:rsid w:val="00AF32A3"/>
    <w:rsid w:val="00AF42DA"/>
    <w:rsid w:val="00B07EA7"/>
    <w:rsid w:val="00B12ABB"/>
    <w:rsid w:val="00B14A78"/>
    <w:rsid w:val="00B15540"/>
    <w:rsid w:val="00B33E2A"/>
    <w:rsid w:val="00B467AE"/>
    <w:rsid w:val="00B864CD"/>
    <w:rsid w:val="00BA66EA"/>
    <w:rsid w:val="00BA707D"/>
    <w:rsid w:val="00BB511C"/>
    <w:rsid w:val="00BD3E04"/>
    <w:rsid w:val="00BE1FC8"/>
    <w:rsid w:val="00BF53D7"/>
    <w:rsid w:val="00C110CA"/>
    <w:rsid w:val="00C25CC8"/>
    <w:rsid w:val="00C53C51"/>
    <w:rsid w:val="00C87994"/>
    <w:rsid w:val="00CA1D89"/>
    <w:rsid w:val="00CC7574"/>
    <w:rsid w:val="00D0529A"/>
    <w:rsid w:val="00D1004B"/>
    <w:rsid w:val="00D241B0"/>
    <w:rsid w:val="00D317AF"/>
    <w:rsid w:val="00D37B5D"/>
    <w:rsid w:val="00D5214A"/>
    <w:rsid w:val="00D97351"/>
    <w:rsid w:val="00DA7BF7"/>
    <w:rsid w:val="00DE21FE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87BEC"/>
    <w:rsid w:val="00E900D5"/>
    <w:rsid w:val="00E9164F"/>
    <w:rsid w:val="00EB08F1"/>
    <w:rsid w:val="00EB1D9A"/>
    <w:rsid w:val="00ED3A29"/>
    <w:rsid w:val="00ED517C"/>
    <w:rsid w:val="00EF012A"/>
    <w:rsid w:val="00F0261B"/>
    <w:rsid w:val="00F03794"/>
    <w:rsid w:val="00F20FB2"/>
    <w:rsid w:val="00F2367A"/>
    <w:rsid w:val="00F52690"/>
    <w:rsid w:val="00F62223"/>
    <w:rsid w:val="00F74A35"/>
    <w:rsid w:val="00F93BB3"/>
    <w:rsid w:val="00FB5486"/>
    <w:rsid w:val="00FC3D2C"/>
    <w:rsid w:val="00FD130D"/>
    <w:rsid w:val="00FF510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2022-10-21T11:27:00Z</cp:lastPrinted>
  <dcterms:created xsi:type="dcterms:W3CDTF">2022-10-24T11:31:00Z</dcterms:created>
  <dcterms:modified xsi:type="dcterms:W3CDTF">2022-10-24T11:31:00Z</dcterms:modified>
</cp:coreProperties>
</file>