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078A" w14:textId="06F10DF2" w:rsidR="002D473B" w:rsidRDefault="002D473B" w:rsidP="002D473B">
      <w:pPr>
        <w:pStyle w:val="Nagwek1"/>
        <w:rPr>
          <w:rStyle w:val="Pogrubienie"/>
        </w:rPr>
      </w:pPr>
      <w:r>
        <w:rPr>
          <w:rStyle w:val="Pogrubienie"/>
        </w:rPr>
        <w:t xml:space="preserve">Zarządzenie Nr </w:t>
      </w:r>
      <w:r w:rsidR="00C10886">
        <w:rPr>
          <w:rStyle w:val="Pogrubienie"/>
        </w:rPr>
        <w:t>240</w:t>
      </w:r>
      <w:r>
        <w:rPr>
          <w:rStyle w:val="Pogrubienie"/>
        </w:rPr>
        <w:t xml:space="preserve">/22 Wójta Gminy Nowa Ruda z dnia </w:t>
      </w:r>
      <w:r w:rsidR="00C10886">
        <w:rPr>
          <w:rStyle w:val="Pogrubienie"/>
        </w:rPr>
        <w:t>9</w:t>
      </w:r>
      <w:r>
        <w:rPr>
          <w:rStyle w:val="Pogrubienie"/>
        </w:rPr>
        <w:t xml:space="preserve"> czerwca 2022 roku w sprawie sprzedaży w drodze I ustnego przetargu nieograniczonego nieruchomości stanowiącej własność Gminy Nowa Ruda</w:t>
      </w:r>
    </w:p>
    <w:p w14:paraId="297EF9F3" w14:textId="77777777" w:rsidR="002D473B" w:rsidRDefault="002D473B" w:rsidP="002D473B">
      <w:pPr>
        <w:pStyle w:val="Nagwek2"/>
      </w:pPr>
      <w:r>
        <w:t>Na podstawie art. 30 ust. 2 pkt 3 ustawy z dnia 8 marca 1990 roku o samorządzie gminnym (</w:t>
      </w:r>
      <w:proofErr w:type="spellStart"/>
      <w:r>
        <w:t>t.j</w:t>
      </w:r>
      <w:proofErr w:type="spellEnd"/>
      <w:r>
        <w:t>. Dz. U. z 2022 r. poz. 559), art. 13 ust. 1, art. 25 ust. 1, art. 37 ust. 1, art. 38 ust. 1 i ust. 2,  art. 40 ust.1 pkt 1 ustawy z dnia 21 sierpnia 1997 r. o gospodarce nieruchomościami (</w:t>
      </w:r>
      <w:proofErr w:type="spellStart"/>
      <w:r>
        <w:t>t.j</w:t>
      </w:r>
      <w:proofErr w:type="spellEnd"/>
      <w:r>
        <w:t>. Dz. U. z 2021 r. poz. 1899; z późń.zm. ), Rozdziału 1, Rozdziału 2 Rozporządzenie Rady Ministrów z dnia 14 września 2004 r. w sprawie sposobu i trybu przeprowadzania przetargów oraz rokowań na zbycie nieruchomości (</w:t>
      </w:r>
      <w:proofErr w:type="spellStart"/>
      <w:r>
        <w:t>t.j</w:t>
      </w:r>
      <w:proofErr w:type="spellEnd"/>
      <w:r>
        <w:t xml:space="preserve">. Dz. U. z 2021 r. poz. 2213), § 4, § 6 uchwały Nr 252/XXXIII/13 Rady Gminy Nowa Ruda z dnia 29 stycznia 2013 roku w sprawie zasad gospodarowania nieruchomościami stanowiącymi własność Gminy Nowa Ruda (Dolno. z 2013 r. poz. 1851; ze zm.) </w:t>
      </w:r>
      <w:r>
        <w:rPr>
          <w:b/>
          <w:bCs/>
        </w:rPr>
        <w:t>Wójt Gminy Nowa Ruda zarządza, co następuje</w:t>
      </w:r>
      <w:r>
        <w:t>:</w:t>
      </w:r>
    </w:p>
    <w:p w14:paraId="07479754" w14:textId="3A02F0B4" w:rsidR="002D473B" w:rsidRDefault="002D473B" w:rsidP="002D473B">
      <w:pPr>
        <w:pStyle w:val="Akapitzlist"/>
        <w:spacing w:before="240" w:line="360" w:lineRule="auto"/>
        <w:ind w:left="0"/>
        <w:textAlignment w:val="baseline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t xml:space="preserve">§1.Ustala się warunki sprzedaży lokalu mieszkalnego nr </w:t>
      </w:r>
      <w:r w:rsidR="00C36F58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>, położonego w Jugowie, ul. Główna nr 98 w granicach działki nr 328/2 o powierzchni 800 m</w:t>
      </w:r>
      <w:r>
        <w:rPr>
          <w:rFonts w:cs="Calibri"/>
          <w:sz w:val="24"/>
          <w:szCs w:val="24"/>
          <w:vertAlign w:val="superscript"/>
        </w:rPr>
        <w:t>2</w:t>
      </w:r>
      <w:r>
        <w:rPr>
          <w:rFonts w:cs="Calibri"/>
          <w:sz w:val="24"/>
          <w:szCs w:val="24"/>
        </w:rPr>
        <w:t>, KW Nr SW2K/00027337/2, stanowiące własność Gminy Nowa Ruda, w drodze I przetargu ustnego nieograniczonego, będące</w:t>
      </w:r>
      <w:r>
        <w:rPr>
          <w:rFonts w:cstheme="minorHAnsi"/>
          <w:sz w:val="24"/>
          <w:szCs w:val="24"/>
        </w:rPr>
        <w:t xml:space="preserve"> załącznikiem do niniejszego zarządzenia.</w:t>
      </w:r>
    </w:p>
    <w:p w14:paraId="60851FE5" w14:textId="77777777" w:rsidR="002D473B" w:rsidRDefault="002D473B" w:rsidP="002D473B">
      <w:pPr>
        <w:pStyle w:val="Akapitzlist"/>
        <w:spacing w:before="240" w:line="360" w:lineRule="auto"/>
        <w:ind w:left="0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§2.Ogłoszenie o przetargu wywiesza się na tablicy ogłoszeń w Urzędzie Gminy Nowa Ruda, ul. Niepodległości nr 2.</w:t>
      </w:r>
    </w:p>
    <w:p w14:paraId="6E257EBD" w14:textId="384488E5" w:rsidR="002D473B" w:rsidRDefault="002D473B" w:rsidP="002D473B">
      <w:pPr>
        <w:pStyle w:val="Akapitzlist"/>
        <w:spacing w:before="240" w:line="360" w:lineRule="auto"/>
        <w:ind w:left="0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§3.Informację o ogłoszeniu przetargu podaje się do publicznej wiadomości na stronie internetowej Urzędu Gminy Nowa Ruda, w Biuletynie Informacji Publicznej Gminy Nowa Ruda, w prasie oraz na tablicy ogłoszeń Sołectwa Jugów.</w:t>
      </w:r>
    </w:p>
    <w:p w14:paraId="2F7BFDBD" w14:textId="77777777" w:rsidR="002D473B" w:rsidRDefault="002D473B" w:rsidP="002D473B">
      <w:pPr>
        <w:pStyle w:val="Akapitzlist"/>
        <w:spacing w:before="240" w:line="360" w:lineRule="auto"/>
        <w:ind w:left="0"/>
        <w:textAlignment w:val="baseline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t>§4.Wykonanie zarządzenia powierza się kierownikowi Referatu Gospodarki Nieruchomościami i Geodezji.</w:t>
      </w:r>
    </w:p>
    <w:p w14:paraId="42C216D9" w14:textId="5B84E169" w:rsidR="002D473B" w:rsidRPr="002D473B" w:rsidRDefault="002D473B" w:rsidP="002D473B">
      <w:pPr>
        <w:spacing w:after="0" w:line="360" w:lineRule="auto"/>
        <w:contextualSpacing/>
        <w:textAlignment w:val="baseline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t>§5.</w:t>
      </w:r>
      <w:r w:rsidRPr="002D473B">
        <w:rPr>
          <w:rFonts w:cs="Calibri"/>
          <w:sz w:val="24"/>
          <w:szCs w:val="24"/>
        </w:rPr>
        <w:t>Zarządzenie wchodzi w życie z dniem wydania.</w:t>
      </w:r>
    </w:p>
    <w:p w14:paraId="2AF35ED8" w14:textId="77777777" w:rsidR="002D473B" w:rsidRDefault="002D473B" w:rsidP="002D473B">
      <w:pPr>
        <w:pStyle w:val="Akapitzlist"/>
        <w:tabs>
          <w:tab w:val="right" w:pos="8931"/>
        </w:tabs>
        <w:spacing w:before="360"/>
        <w:rPr>
          <w:rFonts w:eastAsiaTheme="minorHAnsi" w:cs="Calibri"/>
          <w:color w:val="FFFFFF" w:themeColor="background1"/>
        </w:rPr>
      </w:pPr>
      <w:r>
        <w:rPr>
          <w:rFonts w:cs="Calibri"/>
        </w:rPr>
        <w:tab/>
      </w:r>
      <w:r w:rsidRPr="00C060C5">
        <w:rPr>
          <w:rFonts w:cs="Calibri"/>
        </w:rPr>
        <w:t>/Z up. Wójta Anna Zawiślak - Zastępca Wójta/</w:t>
      </w:r>
    </w:p>
    <w:p w14:paraId="558A6068" w14:textId="77777777" w:rsidR="002D473B" w:rsidRDefault="002D473B" w:rsidP="002D473B">
      <w:pPr>
        <w:pStyle w:val="Akapitzlist"/>
        <w:tabs>
          <w:tab w:val="right" w:pos="8931"/>
        </w:tabs>
        <w:spacing w:before="360" w:after="600"/>
        <w:rPr>
          <w:rFonts w:cs="Calibri"/>
        </w:rPr>
      </w:pPr>
      <w:r>
        <w:rPr>
          <w:rFonts w:cs="Calibri"/>
        </w:rPr>
        <w:br w:type="page"/>
      </w:r>
    </w:p>
    <w:p w14:paraId="38A14AC0" w14:textId="32AAEA73" w:rsidR="002D473B" w:rsidRDefault="002D473B" w:rsidP="002D473B">
      <w:pPr>
        <w:pStyle w:val="Nagwek1"/>
      </w:pPr>
      <w:r>
        <w:lastRenderedPageBreak/>
        <w:t xml:space="preserve">Załącznik do zarządzenia Nr </w:t>
      </w:r>
      <w:r w:rsidR="00C10886">
        <w:t>240</w:t>
      </w:r>
      <w:r>
        <w:t>/22</w:t>
      </w:r>
      <w:r>
        <w:br/>
        <w:t xml:space="preserve">Wójta Gminy Nowa Ruda </w:t>
      </w:r>
      <w:r>
        <w:br/>
        <w:t xml:space="preserve">z dnia </w:t>
      </w:r>
      <w:r w:rsidR="00C10886">
        <w:t>09</w:t>
      </w:r>
      <w:r>
        <w:t>.06.2022 r.</w:t>
      </w:r>
    </w:p>
    <w:p w14:paraId="1EBD80D8" w14:textId="77777777" w:rsidR="002D473B" w:rsidRDefault="002D473B" w:rsidP="002D473B">
      <w:pPr>
        <w:pStyle w:val="Nagwek2"/>
        <w:spacing w:before="120"/>
        <w:rPr>
          <w:rStyle w:val="Pogrubienie"/>
          <w:rFonts w:ascii="Calibri" w:hAnsi="Calibri" w:cs="Calibri"/>
        </w:rPr>
      </w:pPr>
      <w:r>
        <w:rPr>
          <w:rStyle w:val="Pogrubienie"/>
          <w:rFonts w:ascii="Calibri" w:hAnsi="Calibri" w:cs="Calibri"/>
        </w:rPr>
        <w:t xml:space="preserve">Wójt Gminy Nowa Ruda ogłasza I przetarg ustny nieograniczony na sprzedaż niżej wymienionej nieruchomości </w:t>
      </w:r>
    </w:p>
    <w:p w14:paraId="670490D2" w14:textId="77777777" w:rsidR="002D473B" w:rsidRDefault="002D473B" w:rsidP="002D473B">
      <w:pPr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1.Oznaczenie nieruchomości:</w:t>
      </w:r>
    </w:p>
    <w:p w14:paraId="3534A487" w14:textId="4F4F0A4D" w:rsidR="002D473B" w:rsidRDefault="002D473B" w:rsidP="002D473B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nr księgi wieczystej: SW2K/00027337/2</w:t>
      </w:r>
    </w:p>
    <w:p w14:paraId="3F989986" w14:textId="0FA4ECC4" w:rsidR="002D473B" w:rsidRDefault="002D473B" w:rsidP="002D473B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według katastru nieruchomości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dz.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nr 328/2,  obręb 0007 Jugów</w:t>
      </w:r>
    </w:p>
    <w:p w14:paraId="5C467249" w14:textId="0C149F46" w:rsidR="002D473B" w:rsidRDefault="002D473B" w:rsidP="002D473B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powierzchnia nieruchomości : 800m</w:t>
      </w:r>
      <w:r>
        <w:rPr>
          <w:sz w:val="24"/>
          <w:szCs w:val="24"/>
          <w:vertAlign w:val="superscript"/>
        </w:rPr>
        <w:t>2</w:t>
      </w:r>
    </w:p>
    <w:p w14:paraId="29FAD79D" w14:textId="77777777" w:rsidR="0046465A" w:rsidRDefault="002D473B" w:rsidP="0046465A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2.Opis nieruchomości, przeznaczenie i sposób zagospodarowania: </w:t>
      </w:r>
      <w:r w:rsidR="0046465A">
        <w:rPr>
          <w:sz w:val="24"/>
          <w:szCs w:val="24"/>
        </w:rPr>
        <w:t xml:space="preserve">lokal mieszkalny nr 2, położony, w Jugowie, ul. Główna nr 98, na parterze (kondygnacja 1) budynku mieszkalnego, trzykondygnacyjnego,  częściowo podpiwniczonego, wybudowanego przed 1939 rokiem. Lokal składa się z: 3 pokoi, kuchni, łazienki z </w:t>
      </w:r>
      <w:proofErr w:type="spellStart"/>
      <w:r w:rsidR="0046465A">
        <w:rPr>
          <w:sz w:val="24"/>
          <w:szCs w:val="24"/>
        </w:rPr>
        <w:t>wc</w:t>
      </w:r>
      <w:proofErr w:type="spellEnd"/>
      <w:r w:rsidR="0046465A">
        <w:rPr>
          <w:sz w:val="24"/>
          <w:szCs w:val="24"/>
        </w:rPr>
        <w:t>, przedpokoju  o powierzchni użytkowej 39,14m</w:t>
      </w:r>
      <w:r w:rsidR="0046465A">
        <w:rPr>
          <w:sz w:val="24"/>
          <w:szCs w:val="24"/>
          <w:vertAlign w:val="superscript"/>
        </w:rPr>
        <w:t>2</w:t>
      </w:r>
      <w:r w:rsidR="0046465A">
        <w:rPr>
          <w:sz w:val="24"/>
          <w:szCs w:val="24"/>
        </w:rPr>
        <w:t>. Do pomieszczeń przynależnych zaliczono: kotłownię o pow. 1,50m</w:t>
      </w:r>
      <w:r w:rsidR="0046465A">
        <w:rPr>
          <w:sz w:val="24"/>
          <w:szCs w:val="24"/>
          <w:vertAlign w:val="superscript"/>
        </w:rPr>
        <w:t>2</w:t>
      </w:r>
      <w:r w:rsidR="0046465A">
        <w:rPr>
          <w:sz w:val="24"/>
          <w:szCs w:val="24"/>
        </w:rPr>
        <w:t xml:space="preserve"> , piwnicę o pow. 0,42m</w:t>
      </w:r>
      <w:r w:rsidR="0046465A">
        <w:rPr>
          <w:sz w:val="24"/>
          <w:szCs w:val="24"/>
          <w:vertAlign w:val="superscript"/>
        </w:rPr>
        <w:t xml:space="preserve">2 </w:t>
      </w:r>
      <w:r w:rsidR="0046465A">
        <w:rPr>
          <w:sz w:val="24"/>
          <w:szCs w:val="24"/>
        </w:rPr>
        <w:t>i 3 komórki na posesji o pow. odpowiednio 4,40m</w:t>
      </w:r>
      <w:r w:rsidR="0046465A">
        <w:rPr>
          <w:sz w:val="24"/>
          <w:szCs w:val="24"/>
          <w:vertAlign w:val="superscript"/>
        </w:rPr>
        <w:t>2</w:t>
      </w:r>
      <w:r w:rsidR="0046465A">
        <w:rPr>
          <w:sz w:val="24"/>
          <w:szCs w:val="24"/>
        </w:rPr>
        <w:t>,4,30m</w:t>
      </w:r>
      <w:r w:rsidR="0046465A">
        <w:rPr>
          <w:sz w:val="24"/>
          <w:szCs w:val="24"/>
          <w:vertAlign w:val="superscript"/>
        </w:rPr>
        <w:t>2</w:t>
      </w:r>
      <w:r w:rsidR="0046465A">
        <w:rPr>
          <w:sz w:val="24"/>
          <w:szCs w:val="24"/>
        </w:rPr>
        <w:t>, 1,12m</w:t>
      </w:r>
      <w:r w:rsidR="0046465A">
        <w:rPr>
          <w:sz w:val="24"/>
          <w:szCs w:val="24"/>
          <w:vertAlign w:val="superscript"/>
        </w:rPr>
        <w:t>2</w:t>
      </w:r>
      <w:r w:rsidR="0046465A">
        <w:rPr>
          <w:sz w:val="24"/>
          <w:szCs w:val="24"/>
        </w:rPr>
        <w:t xml:space="preserve">.  Udział w nieruchomości wspólnej </w:t>
      </w:r>
      <w:bookmarkStart w:id="0" w:name="_Hlk56505632"/>
      <w:r w:rsidR="0046465A">
        <w:rPr>
          <w:sz w:val="24"/>
          <w:szCs w:val="24"/>
        </w:rPr>
        <w:t xml:space="preserve">wynosi 1570/10000cz. Lokal wyposażony jest w instalację: elektryczną, wodną, </w:t>
      </w:r>
      <w:bookmarkEnd w:id="0"/>
      <w:r w:rsidR="0046465A">
        <w:rPr>
          <w:sz w:val="24"/>
          <w:szCs w:val="24"/>
        </w:rPr>
        <w:t>kanalizacyjną przystosowaną, ogrzewanie CO bez kotła. Zgodnie z miejscowym planem zagospodarowania przestrzennego Gminy Nowa Ruda dla części obrębu wsi Jugów działka nr 328/2 o pow. 800m</w:t>
      </w:r>
      <w:r w:rsidR="0046465A">
        <w:rPr>
          <w:sz w:val="24"/>
          <w:szCs w:val="24"/>
          <w:vertAlign w:val="superscript"/>
        </w:rPr>
        <w:t>2</w:t>
      </w:r>
      <w:r w:rsidR="0046465A">
        <w:rPr>
          <w:sz w:val="24"/>
          <w:szCs w:val="24"/>
        </w:rPr>
        <w:t xml:space="preserve"> przeznaczona jest na cele zabudowy mieszkaniowej średniej intensywności i zabudowy usługowej ; w ewidencji gruntów i budynków Starosty Kłodzkiego sklasyfikowana jako B tereny mieszkaniowe.</w:t>
      </w:r>
    </w:p>
    <w:p w14:paraId="7E42DE72" w14:textId="41F3AE3C" w:rsidR="002D473B" w:rsidRDefault="002D473B" w:rsidP="002D473B">
      <w:p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Termin do złożenia wniosku przez osoby, którym przysługiwało pierwszeństwo  w nabyciu nieruchomości na podstawie art. 34 ust. 1 pkt 1 i 2 ustawy z dnia 21 sierpnia 1997r. o gospodarce nieruchomościami (</w:t>
      </w:r>
      <w:proofErr w:type="spellStart"/>
      <w:r>
        <w:rPr>
          <w:rFonts w:asciiTheme="minorHAnsi" w:eastAsia="Times New Roman" w:hAnsiTheme="minorHAnsi" w:cstheme="minorHAnsi"/>
          <w:sz w:val="24"/>
          <w:szCs w:val="24"/>
        </w:rPr>
        <w:t>t.j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 xml:space="preserve">. Dz.U. z 2021r. poz. 1899, ze zm. ) upłynął w dniu </w:t>
      </w:r>
      <w:r w:rsidR="0046465A">
        <w:rPr>
          <w:rFonts w:asciiTheme="minorHAnsi" w:eastAsia="Times New Roman" w:hAnsiTheme="minorHAnsi" w:cstheme="minorHAnsi"/>
          <w:sz w:val="24"/>
          <w:szCs w:val="24"/>
        </w:rPr>
        <w:t>2</w:t>
      </w:r>
      <w:r>
        <w:rPr>
          <w:rFonts w:asciiTheme="minorHAnsi" w:eastAsia="Times New Roman" w:hAnsiTheme="minorHAnsi" w:cstheme="minorHAnsi"/>
          <w:sz w:val="24"/>
          <w:szCs w:val="24"/>
        </w:rPr>
        <w:t>4.0</w:t>
      </w:r>
      <w:r w:rsidR="0046465A">
        <w:rPr>
          <w:rFonts w:asciiTheme="minorHAnsi" w:eastAsia="Times New Roman" w:hAnsiTheme="minorHAnsi" w:cstheme="minorHAnsi"/>
          <w:sz w:val="24"/>
          <w:szCs w:val="24"/>
        </w:rPr>
        <w:t>3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.2022r. </w:t>
      </w:r>
    </w:p>
    <w:p w14:paraId="665CA68F" w14:textId="77777777" w:rsidR="002D473B" w:rsidRDefault="002D473B" w:rsidP="002D473B">
      <w:pPr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3.Zobowiązania, których przedmiotem jest nieruchomość</w:t>
      </w:r>
      <w:r>
        <w:rPr>
          <w:rFonts w:cs="Calibri"/>
          <w:sz w:val="24"/>
          <w:szCs w:val="24"/>
        </w:rPr>
        <w:t>: brak</w:t>
      </w:r>
    </w:p>
    <w:p w14:paraId="0B6EB290" w14:textId="632BB6FD" w:rsidR="002D473B" w:rsidRDefault="002D473B" w:rsidP="002D473B">
      <w:pPr>
        <w:spacing w:line="360" w:lineRule="auto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4.Cena wywoławcza nieruchomości: </w:t>
      </w:r>
      <w:r w:rsidR="0041738F">
        <w:rPr>
          <w:rFonts w:cs="Calibri"/>
          <w:b/>
          <w:bCs/>
          <w:sz w:val="24"/>
          <w:szCs w:val="24"/>
        </w:rPr>
        <w:t>45</w:t>
      </w:r>
      <w:r>
        <w:rPr>
          <w:rFonts w:cs="Calibri"/>
          <w:b/>
          <w:bCs/>
          <w:sz w:val="24"/>
          <w:szCs w:val="24"/>
        </w:rPr>
        <w:t xml:space="preserve"> 000,00 zł </w:t>
      </w:r>
      <w:r>
        <w:rPr>
          <w:rFonts w:cs="Calibri"/>
          <w:sz w:val="24"/>
          <w:szCs w:val="24"/>
        </w:rPr>
        <w:t>–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zwolnienie z podatku VAT na podstawie art. 43 ust. 1 pkt 10 ustawy o podatku od towarów i usług.</w:t>
      </w:r>
    </w:p>
    <w:p w14:paraId="30C50665" w14:textId="36A163DD" w:rsidR="002D473B" w:rsidRDefault="002D473B" w:rsidP="002D473B">
      <w:pPr>
        <w:spacing w:line="360" w:lineRule="auto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5.Wysokość wadium</w:t>
      </w:r>
      <w:r>
        <w:rPr>
          <w:rFonts w:cs="Calibri"/>
          <w:sz w:val="24"/>
          <w:szCs w:val="24"/>
        </w:rPr>
        <w:t xml:space="preserve">: </w:t>
      </w:r>
      <w:r w:rsidR="0041738F" w:rsidRPr="0041738F">
        <w:rPr>
          <w:rFonts w:cs="Calibri"/>
          <w:b/>
          <w:bCs/>
          <w:sz w:val="24"/>
          <w:szCs w:val="24"/>
        </w:rPr>
        <w:t>9</w:t>
      </w:r>
      <w:r>
        <w:rPr>
          <w:rFonts w:cs="Calibri"/>
          <w:b/>
          <w:bCs/>
          <w:sz w:val="24"/>
          <w:szCs w:val="24"/>
        </w:rPr>
        <w:t xml:space="preserve"> 000,00 zł</w:t>
      </w:r>
    </w:p>
    <w:p w14:paraId="1193207E" w14:textId="77777777" w:rsidR="002D473B" w:rsidRDefault="002D473B" w:rsidP="002D473B">
      <w:pPr>
        <w:pStyle w:val="Textbody"/>
        <w:spacing w:before="240" w:after="0" w:line="276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Cena nabycia nie obejmuje okazania granic nieruchomości. Przetarg odbędzie się w dniu </w:t>
      </w:r>
    </w:p>
    <w:p w14:paraId="54524668" w14:textId="07D6ADA1" w:rsidR="002D473B" w:rsidRDefault="00C10886" w:rsidP="002D473B">
      <w:pPr>
        <w:pStyle w:val="Textbody"/>
        <w:spacing w:before="240"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lastRenderedPageBreak/>
        <w:t>18</w:t>
      </w:r>
      <w:r w:rsidR="002D473B">
        <w:rPr>
          <w:rFonts w:ascii="Calibri" w:eastAsia="Times New Roman" w:hAnsi="Calibri" w:cs="Calibri"/>
          <w:b/>
          <w:bCs/>
        </w:rPr>
        <w:t xml:space="preserve"> lipca 2022r. o godz. </w:t>
      </w:r>
      <w:r>
        <w:rPr>
          <w:rFonts w:ascii="Calibri" w:eastAsia="Times New Roman" w:hAnsi="Calibri" w:cs="Calibri"/>
          <w:b/>
          <w:bCs/>
        </w:rPr>
        <w:t>12</w:t>
      </w:r>
      <w:r w:rsidR="002D473B">
        <w:rPr>
          <w:rFonts w:ascii="Calibri" w:eastAsia="Times New Roman" w:hAnsi="Calibri" w:cs="Calibri"/>
          <w:b/>
          <w:bCs/>
          <w:vertAlign w:val="superscript"/>
        </w:rPr>
        <w:t>00</w:t>
      </w:r>
      <w:r w:rsidR="002D473B">
        <w:rPr>
          <w:rFonts w:ascii="Calibri" w:eastAsia="Times New Roman" w:hAnsi="Calibri" w:cs="Calibri"/>
        </w:rPr>
        <w:t xml:space="preserve"> w siedzibie Urzędu Gminy Nowa Ruda, ul. Niepodległości nr 2 pokój nr 14. Warunkiem uczestnictwa w przetargu jest wpłata wadium w podanej wysokości do dnia </w:t>
      </w:r>
      <w:r w:rsidRPr="003229A0">
        <w:rPr>
          <w:rFonts w:ascii="Calibri" w:eastAsia="Times New Roman" w:hAnsi="Calibri" w:cs="Calibri"/>
          <w:b/>
          <w:bCs/>
        </w:rPr>
        <w:t>12.</w:t>
      </w:r>
      <w:r w:rsidR="002D473B">
        <w:rPr>
          <w:rFonts w:ascii="Calibri" w:eastAsia="Times New Roman" w:hAnsi="Calibri" w:cs="Calibri"/>
          <w:b/>
          <w:bCs/>
        </w:rPr>
        <w:t>07.2022 r.</w:t>
      </w:r>
      <w:r w:rsidR="002D473B">
        <w:rPr>
          <w:rFonts w:ascii="Calibri" w:eastAsia="Times New Roman" w:hAnsi="Calibri" w:cs="Calibri"/>
        </w:rPr>
        <w:t xml:space="preserve"> w kasie Urzędu Gminy Nowa Ruda lub na rachunek Gminy Nowa Ruda: Gospodarczy Bank Spółdzielczy Radków z/s w Nowej Rudzie, ul. Radkowska 4, 57-402 Nowa Ruda, Nr 62 9536 0001 3001 0006 7351 0005.</w:t>
      </w:r>
      <w:r w:rsidR="002D473B">
        <w:rPr>
          <w:rFonts w:ascii="Calibri" w:eastAsia="Times New Roman" w:hAnsi="Calibri" w:cs="Calibri"/>
        </w:rPr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  <w:r w:rsidR="002D473B">
        <w:rPr>
          <w:rFonts w:ascii="Calibri" w:eastAsia="Times New Roman" w:hAnsi="Calibri" w:cs="Calibri"/>
        </w:rPr>
        <w:br/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</w:r>
    </w:p>
    <w:p w14:paraId="7363EC4E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Przetarg jest ważny bez względu na liczbę uczestników przetargu, jeżeli przynajmniej jeden uczestnik zaoferował co najmniej jedno postąpienie powyżej ceny wywoławczej.</w:t>
      </w:r>
      <w:r>
        <w:rPr>
          <w:rFonts w:ascii="Calibri" w:eastAsia="Times New Roman" w:hAnsi="Calibri" w:cs="Calibri"/>
        </w:rPr>
        <w:br/>
        <w:t xml:space="preserve">O wysokości postąpienia decydują uczestnicy przetargu z tym, że postąpienie nie może wynosić mniej niż 1% ceny wywoławczej z zaokrągleniem w górę do pełnych dziesiątek złotych. </w:t>
      </w:r>
    </w:p>
    <w:p w14:paraId="5B6D5516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Przed otwarciem przetargu jego uczestnik winien przedłożyć komisji przetargowej dowód tożsamości. </w:t>
      </w:r>
      <w:r>
        <w:rPr>
          <w:rFonts w:ascii="Calibri" w:eastAsia="Times New Roman" w:hAnsi="Calibri" w:cs="Calibri"/>
        </w:rPr>
        <w:br/>
        <w:t>W przypadku, gdy uczestnikiem przetargu jest osoba prawna, osoba upoważniona do reprezentowania uczestnika powinna przedłożyć do wglądu aktualny, wystawiony nie wcześniej niż 6 m-</w:t>
      </w:r>
      <w:proofErr w:type="spellStart"/>
      <w:r>
        <w:rPr>
          <w:rFonts w:ascii="Calibri" w:eastAsia="Times New Roman" w:hAnsi="Calibri" w:cs="Calibri"/>
        </w:rPr>
        <w:t>cy</w:t>
      </w:r>
      <w:proofErr w:type="spellEnd"/>
      <w:r>
        <w:rPr>
          <w:rFonts w:ascii="Calibri" w:eastAsia="Times New Roman" w:hAnsi="Calibri" w:cs="Calibri"/>
        </w:rPr>
        <w:t xml:space="preserve">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 w14:paraId="0C660470" w14:textId="77777777" w:rsidR="002D473B" w:rsidRDefault="002D473B" w:rsidP="002D473B">
      <w:pPr>
        <w:pStyle w:val="Standard"/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O terminie zawarcia umowy notarialnej nabywca zostanie zawiadomiony do 21 dni od dnia rozstrzygnięcia przetargu. Koszty umowy notarialnej ponosi nabywca. Jeżeli osoba ustalona </w:t>
      </w:r>
      <w:r>
        <w:rPr>
          <w:rFonts w:ascii="Calibri" w:eastAsia="Times New Roman" w:hAnsi="Calibri" w:cs="Calibri"/>
        </w:rPr>
        <w:lastRenderedPageBreak/>
        <w:t>jako nabywca nieruchomości nie stawi się bez usprawiedliwienia w miejscu i terminie podanym w zawiadomieniu, organizator przetargu może odstąpić od zawarcia umowy, a wpłacone wadium nie podlega zwrotowi.</w:t>
      </w:r>
    </w:p>
    <w:p w14:paraId="40C4EF30" w14:textId="77777777" w:rsidR="002D473B" w:rsidRDefault="002D473B" w:rsidP="002D473B">
      <w:pPr>
        <w:pStyle w:val="Standard"/>
        <w:spacing w:line="360" w:lineRule="auto"/>
        <w:rPr>
          <w:rFonts w:ascii="Calibri" w:hAnsi="Calibri" w:cs="Calibri"/>
          <w:color w:val="000000" w:themeColor="text1"/>
        </w:rPr>
      </w:pPr>
      <w:r>
        <w:rPr>
          <w:rFonts w:ascii="Calibri" w:eastAsia="Times New Roman" w:hAnsi="Calibri" w:cs="Calibri"/>
        </w:rPr>
        <w:t>Nabywca zobowiązany będzie do złożenia oświadczenia w protokole z przetargu, że:</w:t>
      </w:r>
    </w:p>
    <w:p w14:paraId="5E18EE9C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1)wiadomym jest mu fakt, iż sprzedaż przedmiotowej nieruchomości następuje na podstawie danych uwidocznionych w katastrze nieruchomości,</w:t>
      </w:r>
    </w:p>
    <w:p w14:paraId="7D86BF45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2)zapoznał się z przedmiotem przetargu i przyjmuje go bez zastrzeżeń,</w:t>
      </w:r>
    </w:p>
    <w:p w14:paraId="3564A9C9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3)wiadomym jest mu fakt, że okazanie granic nabywanej nieruchomości przez uprawnionego geodetę może nastąpić na wyłączne życzenie i koszt nabywcy,</w:t>
      </w:r>
    </w:p>
    <w:p w14:paraId="71D25743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4)nie będzie występować z żadnym roszczeniem wobec Gminy Nowa Ruda z tytułu ewentualnej różnicy w powierzchni sprzedawanej nieruchomości,</w:t>
      </w:r>
    </w:p>
    <w:p w14:paraId="2D6A9DFA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5)nie wnosi jakichkolwiek zastrzeżeń co do wyglądu i stanu zagospodarowania przedmiotowej nieruchomości.</w:t>
      </w:r>
    </w:p>
    <w:p w14:paraId="6E3B4461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W/w oświadczenie nabywcy złożone zostanie również w umowie kupna-sprzedaży sporządzonej w formie aktu notarialnego.</w:t>
      </w:r>
    </w:p>
    <w:p w14:paraId="72BB1ECB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Szczegółowych informacji dotyczących przetargu udziela Referat Gospodarki Nieruchomościami i Geodezji Urzędu Gminy Nowa Ruda, ul. Niepodległości nr 2, pokój nr 19, tel. 74 872 09 15 w godzinach pracy Urzędu. W referacie jest do wglądu mapa ewidencyjna sprzedawanej nieruchomości.</w:t>
      </w:r>
    </w:p>
    <w:p w14:paraId="0F993EC5" w14:textId="27EA4F9F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Wysokość zgromadzonych środków na funduszu remontowym </w:t>
      </w:r>
      <w:r w:rsidR="0041738F">
        <w:rPr>
          <w:rFonts w:ascii="Calibri" w:eastAsia="Times New Roman" w:hAnsi="Calibri" w:cs="Calibri"/>
        </w:rPr>
        <w:t>to kwota</w:t>
      </w:r>
      <w:r>
        <w:rPr>
          <w:rFonts w:ascii="Calibri" w:eastAsia="Times New Roman" w:hAnsi="Calibri" w:cs="Calibri"/>
        </w:rPr>
        <w:t xml:space="preserve"> </w:t>
      </w:r>
      <w:r w:rsidR="0041738F">
        <w:rPr>
          <w:rFonts w:ascii="Calibri" w:eastAsia="Times New Roman" w:hAnsi="Calibri" w:cs="Calibri"/>
        </w:rPr>
        <w:t>2550,11</w:t>
      </w:r>
      <w:r>
        <w:rPr>
          <w:rFonts w:ascii="Calibri" w:eastAsia="Times New Roman" w:hAnsi="Calibri" w:cs="Calibri"/>
        </w:rPr>
        <w:t xml:space="preserve"> zł na dzień </w:t>
      </w:r>
      <w:r w:rsidR="0041738F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>1.0</w:t>
      </w:r>
      <w:r w:rsidR="0041738F">
        <w:rPr>
          <w:rFonts w:ascii="Calibri" w:eastAsia="Times New Roman" w:hAnsi="Calibri" w:cs="Calibri"/>
        </w:rPr>
        <w:t>5</w:t>
      </w:r>
      <w:r>
        <w:rPr>
          <w:rFonts w:ascii="Calibri" w:eastAsia="Times New Roman" w:hAnsi="Calibri" w:cs="Calibri"/>
        </w:rPr>
        <w:t>.2022 r. (kwota ta będzie ulegała zmianie). Nabywca lokalu przed zawarciem aktu notarialnego, zobowiązany jest do jednorazowej zapłaty na rzecz Gminy Nowa Ruda kwoty niewykorzystanego funduszu remontowego w wysokości ustalonej na dzień zawarcia aktu notarialnego.</w:t>
      </w:r>
    </w:p>
    <w:p w14:paraId="0509CA23" w14:textId="77777777" w:rsidR="002D473B" w:rsidRDefault="002D473B" w:rsidP="002D473B">
      <w:pPr>
        <w:pStyle w:val="Standard"/>
        <w:tabs>
          <w:tab w:val="left" w:pos="7371"/>
        </w:tabs>
        <w:spacing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Szczegółowych informacji odnośnie kosztów utrzymania lokalu oraz wysokości wkładu na fundusz remontowy i zasad jego wyliczania udzieli administrator nieruchomości tj. Noworudzkie Towarzystwo Budownictwa Społecznego Sp. z o.o. w Nowej Rudzie ul. Cmentarna 23, Rejon Jugów tel. 74 872 46 22.</w:t>
      </w:r>
    </w:p>
    <w:p w14:paraId="639C4787" w14:textId="57B0C871" w:rsidR="002D473B" w:rsidRDefault="002D473B" w:rsidP="002D473B">
      <w:pPr>
        <w:pStyle w:val="Standard"/>
        <w:tabs>
          <w:tab w:val="left" w:pos="7371"/>
        </w:tabs>
        <w:spacing w:before="120" w:line="360" w:lineRule="auto"/>
        <w:rPr>
          <w:rFonts w:eastAsiaTheme="minorHAnsi" w:cs="Calibri"/>
          <w:iCs/>
          <w:color w:val="000000" w:themeColor="text1"/>
        </w:rPr>
      </w:pPr>
      <w:r>
        <w:rPr>
          <w:rFonts w:ascii="Calibri" w:eastAsia="Times New Roman" w:hAnsi="Calibri" w:cs="Calibri"/>
        </w:rPr>
        <w:t xml:space="preserve">Wójt Gminy Nowa Ruda może odwołać ogłoszony przetarg jedynie z ważnych powodów, informując o tym niezwłocznie w formie właściwej dla ogłoszenia o przetargu i podając przyczynę odwołania przetargu. Ogłoszenie o przetargu dostępne jest na stronie internetowej </w:t>
      </w:r>
      <w:hyperlink r:id="rId5" w:history="1">
        <w:r>
          <w:rPr>
            <w:rStyle w:val="Hipercze"/>
            <w:rFonts w:ascii="Calibri" w:eastAsia="Times New Roman" w:hAnsi="Calibri" w:cs="Calibri"/>
            <w:color w:val="5B9BD5" w:themeColor="accent5"/>
          </w:rPr>
          <w:t>www.bip.gmina.nowaruda.pl/zakłdka</w:t>
        </w:r>
      </w:hyperlink>
      <w:r>
        <w:rPr>
          <w:rFonts w:ascii="Calibri" w:eastAsia="Times New Roman" w:hAnsi="Calibri" w:cs="Calibri"/>
          <w:color w:val="5B9BD5" w:themeColor="accent5"/>
        </w:rPr>
        <w:t xml:space="preserve"> Gospodarka, punkt Przetargi-Mienie Komunalne, </w:t>
      </w:r>
      <w:hyperlink r:id="rId6" w:history="1">
        <w:r>
          <w:rPr>
            <w:rStyle w:val="Hipercze"/>
            <w:rFonts w:ascii="Calibri" w:eastAsia="Times New Roman" w:hAnsi="Calibri" w:cs="Calibri"/>
          </w:rPr>
          <w:t>www.gmina.nowaruda.pl</w:t>
        </w:r>
      </w:hyperlink>
      <w:r>
        <w:rPr>
          <w:rFonts w:ascii="Calibri" w:eastAsia="Times New Roman" w:hAnsi="Calibri" w:cs="Calibri"/>
          <w:color w:val="5B9BD5" w:themeColor="accent5"/>
        </w:rPr>
        <w:t xml:space="preserve">. </w:t>
      </w:r>
      <w:r>
        <w:rPr>
          <w:rFonts w:ascii="Calibri" w:eastAsia="Times New Roman" w:hAnsi="Calibri" w:cs="Calibri"/>
        </w:rPr>
        <w:t xml:space="preserve">Informację o przetargu zamieszcza się na stronie </w:t>
      </w:r>
      <w:hyperlink r:id="rId7" w:history="1">
        <w:r>
          <w:rPr>
            <w:rStyle w:val="Hipercze"/>
            <w:rFonts w:ascii="Calibri" w:eastAsia="Times New Roman" w:hAnsi="Calibri" w:cs="Calibri"/>
          </w:rPr>
          <w:t>www.otoprzetargi.pl</w:t>
        </w:r>
      </w:hyperlink>
      <w:r>
        <w:rPr>
          <w:rFonts w:ascii="Calibri" w:eastAsia="Times New Roman" w:hAnsi="Calibri" w:cs="Calibri"/>
        </w:rPr>
        <w:t xml:space="preserve"> .</w:t>
      </w:r>
      <w:r>
        <w:rPr>
          <w:rFonts w:eastAsia="Times New Roman" w:cs="Calibr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>
        <w:rPr>
          <w:rFonts w:cs="Calibri"/>
        </w:rPr>
        <w:t>(</w:t>
      </w:r>
      <w:proofErr w:type="spellStart"/>
      <w:r>
        <w:rPr>
          <w:rFonts w:cs="Calibri"/>
        </w:rPr>
        <w:t>t.j</w:t>
      </w:r>
      <w:proofErr w:type="spellEnd"/>
      <w:r>
        <w:rPr>
          <w:rFonts w:cs="Calibri"/>
        </w:rPr>
        <w:t xml:space="preserve">. Dz. U. z 2021 r. poz. 1899 z </w:t>
      </w:r>
      <w:proofErr w:type="spellStart"/>
      <w:r>
        <w:rPr>
          <w:rFonts w:cs="Calibri"/>
        </w:rPr>
        <w:t>późn</w:t>
      </w:r>
      <w:proofErr w:type="spellEnd"/>
      <w:r>
        <w:rPr>
          <w:rFonts w:cs="Calibri"/>
        </w:rPr>
        <w:t>. zm.),</w:t>
      </w:r>
      <w:r>
        <w:rPr>
          <w:rFonts w:eastAsia="Times New Roman" w:cs="Calibri"/>
        </w:rPr>
        <w:t xml:space="preserve"> oraz rozporządzenia Rady Ministrów z dnia 14 września 2004 r. w sprawie sposobu i trybu przeprowadzania przetargów oraz rokowań na zbycie nieruchomości (</w:t>
      </w:r>
      <w:proofErr w:type="spellStart"/>
      <w:r>
        <w:rPr>
          <w:rFonts w:cs="Calibri"/>
        </w:rPr>
        <w:t>t.j</w:t>
      </w:r>
      <w:proofErr w:type="spellEnd"/>
      <w:r>
        <w:rPr>
          <w:rFonts w:cs="Calibri"/>
        </w:rPr>
        <w:t>. Dz. U. z 2021 r. poz. 2213)</w:t>
      </w:r>
      <w:r w:rsidR="0041738F">
        <w:rPr>
          <w:rFonts w:cs="Calibri"/>
        </w:rPr>
        <w:t xml:space="preserve">. </w:t>
      </w:r>
      <w:r>
        <w:rPr>
          <w:rFonts w:cs="Calibri"/>
          <w:iCs/>
        </w:rPr>
        <w:t xml:space="preserve">Więcej informacji o przetwarzaniu danych osobowych przez Gminę Nowa Ruda można </w:t>
      </w:r>
      <w:r>
        <w:rPr>
          <w:rFonts w:cs="Calibri"/>
          <w:iCs/>
          <w:color w:val="000000" w:themeColor="text1"/>
        </w:rPr>
        <w:t xml:space="preserve">uzyskać  pod linkiem </w:t>
      </w:r>
      <w:hyperlink r:id="rId8" w:history="1">
        <w:r>
          <w:rPr>
            <w:rStyle w:val="Hipercze"/>
            <w:rFonts w:cs="Calibri"/>
            <w:iCs/>
          </w:rPr>
          <w:t>https://bip.gmina.nowaruda.pl/index.php?cid=231&amp;bip_id=6531</w:t>
        </w:r>
      </w:hyperlink>
      <w:r>
        <w:rPr>
          <w:rFonts w:cs="Calibri"/>
          <w:iCs/>
          <w:color w:val="000000" w:themeColor="text1"/>
        </w:rPr>
        <w:t>.</w:t>
      </w:r>
    </w:p>
    <w:p w14:paraId="7D70E353" w14:textId="10EFBD39" w:rsidR="002D473B" w:rsidRDefault="003761C6" w:rsidP="002D473B">
      <w:pPr>
        <w:pStyle w:val="Akapitzlist"/>
        <w:spacing w:before="100" w:beforeAutospacing="1" w:line="360" w:lineRule="auto"/>
        <w:ind w:left="0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/ Z up. Wójta Anna Zawiślak – Zastępca Wójta/</w:t>
      </w:r>
    </w:p>
    <w:sectPr w:rsidR="002D4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459BB"/>
    <w:multiLevelType w:val="hybridMultilevel"/>
    <w:tmpl w:val="C02C00A4"/>
    <w:lvl w:ilvl="0" w:tplc="DEB8CBD2">
      <w:start w:val="1"/>
      <w:numFmt w:val="decimal"/>
      <w:suff w:val="space"/>
      <w:lvlText w:val="§ 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1892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83088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AE"/>
    <w:rsid w:val="002D473B"/>
    <w:rsid w:val="003229A0"/>
    <w:rsid w:val="003761C6"/>
    <w:rsid w:val="0041738F"/>
    <w:rsid w:val="0046465A"/>
    <w:rsid w:val="005216AE"/>
    <w:rsid w:val="00805C9A"/>
    <w:rsid w:val="00BD2C3F"/>
    <w:rsid w:val="00C060C5"/>
    <w:rsid w:val="00C10886"/>
    <w:rsid w:val="00C3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1FB75"/>
  <w15:chartTrackingRefBased/>
  <w15:docId w15:val="{2847A578-FB66-4E42-8013-A1B1B2B3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73B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473B"/>
    <w:pPr>
      <w:keepNext/>
      <w:keepLines/>
      <w:suppressAutoHyphens w:val="0"/>
      <w:autoSpaceDN/>
      <w:spacing w:after="0" w:line="360" w:lineRule="auto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473B"/>
    <w:pPr>
      <w:keepNext/>
      <w:keepLines/>
      <w:suppressAutoHyphens w:val="0"/>
      <w:autoSpaceDN/>
      <w:spacing w:after="0" w:line="360" w:lineRule="auto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473B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473B"/>
    <w:rPr>
      <w:rFonts w:asciiTheme="majorHAnsi" w:eastAsiaTheme="majorEastAsia" w:hAnsiTheme="majorHAnsi" w:cstheme="majorBidi"/>
      <w:sz w:val="24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2D473B"/>
    <w:rPr>
      <w:color w:val="0563C1" w:themeColor="hyperlink"/>
      <w:u w:val="single"/>
    </w:rPr>
  </w:style>
  <w:style w:type="paragraph" w:styleId="Akapitzlist">
    <w:name w:val="List Paragraph"/>
    <w:basedOn w:val="Normalny"/>
    <w:qFormat/>
    <w:rsid w:val="002D473B"/>
    <w:pPr>
      <w:ind w:left="720"/>
    </w:pPr>
  </w:style>
  <w:style w:type="paragraph" w:customStyle="1" w:styleId="Textbody">
    <w:name w:val="Text body"/>
    <w:basedOn w:val="Normalny"/>
    <w:rsid w:val="002D473B"/>
    <w:pPr>
      <w:widowControl w:val="0"/>
      <w:spacing w:after="12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2D473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2D4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gmina.nowaruda.pl/index.php?cid=231&amp;bip_id=653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toprzetarg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.nowaruda.pl" TargetMode="External"/><Relationship Id="rId5" Type="http://schemas.openxmlformats.org/officeDocument/2006/relationships/hyperlink" Target="http://www.bip.gmina.nowaruda.pl/zak&#322;dk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1391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7</cp:revision>
  <cp:lastPrinted>2022-06-13T08:57:00Z</cp:lastPrinted>
  <dcterms:created xsi:type="dcterms:W3CDTF">2022-06-13T08:19:00Z</dcterms:created>
  <dcterms:modified xsi:type="dcterms:W3CDTF">2022-06-13T10:53:00Z</dcterms:modified>
</cp:coreProperties>
</file>