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 w:asciiTheme="minorHAnsi" w:cstheme="minorHAnsi" w:hAnsiTheme="minorHAnsi"/>
          <w:bCs/>
          <w:sz w:val="24"/>
          <w:szCs w:val="24"/>
        </w:rPr>
      </w:pPr>
      <w:r>
        <w:rPr>
          <w:rFonts w:cs="Calibri" w:cstheme="minorHAnsi"/>
          <w:bCs/>
          <w:sz w:val="24"/>
          <w:szCs w:val="24"/>
        </w:rPr>
        <w:t>ZARZĄDZENIE  NR 216/22</w:t>
      </w:r>
    </w:p>
    <w:p>
      <w:pPr>
        <w:pStyle w:val="Normal"/>
        <w:rPr>
          <w:rFonts w:ascii="Calibri" w:hAnsi="Calibri" w:cs="Calibri" w:asciiTheme="minorHAnsi" w:cstheme="minorHAnsi" w:hAnsiTheme="minorHAnsi"/>
          <w:bCs/>
          <w:sz w:val="24"/>
          <w:szCs w:val="24"/>
        </w:rPr>
      </w:pPr>
      <w:r>
        <w:rPr>
          <w:rFonts w:cs="Calibri" w:cstheme="minorHAnsi"/>
          <w:bCs/>
          <w:sz w:val="24"/>
          <w:szCs w:val="24"/>
        </w:rPr>
        <w:t>WÓJTA GMINY NOWA RUDA</w:t>
      </w:r>
    </w:p>
    <w:p>
      <w:pPr>
        <w:pStyle w:val="Normal"/>
        <w:rPr>
          <w:rFonts w:ascii="Calibri" w:hAnsi="Calibri" w:cs="Calibri" w:asciiTheme="minorHAnsi" w:cstheme="minorHAnsi" w:hAnsiTheme="minorHAnsi"/>
          <w:bCs/>
          <w:sz w:val="24"/>
          <w:szCs w:val="24"/>
        </w:rPr>
      </w:pPr>
      <w:r>
        <w:rPr>
          <w:rFonts w:cs="Calibri" w:cstheme="minorHAnsi"/>
          <w:bCs/>
          <w:sz w:val="24"/>
          <w:szCs w:val="24"/>
        </w:rPr>
        <w:t>z dnia 31 maja 2022 roku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bCs/>
          <w:sz w:val="24"/>
          <w:szCs w:val="24"/>
        </w:rPr>
      </w:pPr>
      <w:r>
        <w:rPr>
          <w:rFonts w:cs="Calibri" w:cstheme="minorHAnsi"/>
          <w:bCs/>
          <w:sz w:val="24"/>
          <w:szCs w:val="24"/>
        </w:rPr>
        <w:t>w sprawie użyczenia nieruchomości stanowiących własność Gminy Nowa Ruda i ogłoszenia wykazu nieruchomości przeznaczonych do użyczenia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bCs/>
          <w:sz w:val="24"/>
          <w:szCs w:val="24"/>
        </w:rPr>
      </w:pPr>
      <w:r>
        <w:rPr>
          <w:rFonts w:cs="Calibri" w:cstheme="minorHAnsi"/>
          <w:bCs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bCs/>
          <w:sz w:val="24"/>
          <w:szCs w:val="24"/>
        </w:rPr>
      </w:pPr>
      <w:r>
        <w:rPr>
          <w:rFonts w:cs="Calibri" w:cstheme="minorHAnsi"/>
          <w:bCs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 xml:space="preserve">Na podstawie art. 30 ust.2 pkt. 3 ustawy z dnia 8 marca 1990 roku o samorządzie gminnym (t.j. Dz. U. z 2022 r. poz. 559 ) art. 13 ust. 1 i art. 25 ust. 1, art. 35 ust. 1 i ust. 2 ustawy z dnia  21 sierpnia 1997roku o gospodarce nieruchomościami (t.j. Dz.U. z 2021r. poz.1899 z póź.zm.) 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§ 5,  Uchwały Nr 252/XXXIII/13 Rady Gminy Nowa Ruda z dnia 29 stycznia 2013 roku w sprawie zasad gospodarowania nieruchomościami stanowiącymi własność Gminy Nowa Ruda (Dziennik Urzędowy Województwa Dolnośląskiego z dnia 14 marca 2013 roku, poz. 1851 ze zm.) Wójt Gminy Nowa Ruda </w:t>
      </w:r>
      <w:r>
        <w:rPr>
          <w:rFonts w:cs="Calibri" w:cstheme="minorHAnsi"/>
          <w:bCs/>
          <w:sz w:val="24"/>
          <w:szCs w:val="24"/>
        </w:rPr>
        <w:t>zarządza,</w:t>
      </w:r>
      <w:r>
        <w:rPr>
          <w:rFonts w:cs="Calibri" w:cstheme="minorHAnsi"/>
          <w:sz w:val="24"/>
          <w:szCs w:val="24"/>
        </w:rPr>
        <w:t xml:space="preserve"> co następuje: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§ 1. 1. Gmina Nowa Ruda użycza na czas określony tj. od 23 czerwca  2022r. do  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30 listopada 2022r, część działki o pow. 0,40ha znajdującej się  w granicach nieruchomości  oznaczonej numerem ewidencyjnym 478/3 i część działki o pow. 0,25ha znajdującej się w granicach nieruchomości oznaczonej numerem ewidencyjnym 479/3 obręb Jugów Gmina Nowa Ruda  dla której prowadzona jest księga wieczysta KW Nr SW1K/00015574/8  - opisane w wykazie stanowiącym załącznik do niniejszego zarządzenia.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2. W ewidencji gruntów i budynków Starosty Kłodzkiego część działki numer 478/3 i część działki numer 479/3 obręb Jugów sklasyfikowana są jako (N) o pow. łącznej 0,65ha.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3. Części działek o której mowa w ust.1 wykorzystywane będą na czasowe zdeponowanie materiału ziemnego w związku z prowadzeniem prac związanych z zadaniem pod nazwą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,, Budowa kanalizacji w miejscowości Jugów”  przez Przedsiębiorstwo Robót Wodnych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i Ekologicznych ,,EKO-WOD Sp. z o.o. z/s w Świdnicy, ul. Towarowa nr 12 – 14 .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§ 2.Wykaz o którym mowa w § 1 ust.1 wywiesza się na okres 21 dni na tablicy ogłoszeń w Urzędzie Gminy Nowa Ruda, ul. Niepodległości, ul. nr 2, zamieszcza się w Biuletynie Informacji Publicznej, na stronie internetowej Urzędu Gminy Nowa Ruda oraz na tablicy ogłoszeń Sołectwa Jugów, informację o zamieszczeniu wykazu podaje się do publicznej wiadomości poprzez ogłoszenie w prasie lokalnej.</w:t>
        <w:br/>
        <w:t>§ 3. Wykonanie zarządzenia powierza się kierownikowi Referatu Gospodarki Nieruchomościami i Geodezji.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§ 4. Zarządzenie wchodzi w życie z dniem wydania. 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color w:val="FFFFFF" w:themeColor="background1"/>
          <w:sz w:val="24"/>
          <w:szCs w:val="24"/>
        </w:rPr>
      </w:pPr>
      <w:r>
        <w:rPr>
          <w:rFonts w:cs="Calibri" w:cstheme="minorHAnsi"/>
          <w:color w:val="FFFFFF" w:themeColor="background1"/>
          <w:sz w:val="24"/>
          <w:szCs w:val="24"/>
        </w:rPr>
        <w:t xml:space="preserve">                                                                              </w:t>
      </w:r>
      <w:r>
        <w:rPr>
          <w:rFonts w:cs="Calibri" w:cstheme="minorHAnsi"/>
          <w:sz w:val="24"/>
          <w:szCs w:val="24"/>
        </w:rPr>
        <w:t xml:space="preserve">     </w:t>
      </w:r>
      <w:r>
        <w:rPr>
          <w:rFonts w:cs="Calibri" w:cstheme="minorHAnsi"/>
          <w:sz w:val="24"/>
          <w:szCs w:val="24"/>
        </w:rPr>
        <w:t>/ Z up. Wójta Anna Zawiślak- Zastępca Wójta/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 w:before="0"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Do wiadomości trzymują: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sz w:val="24"/>
          <w:szCs w:val="24"/>
        </w:rPr>
      </w:pPr>
      <w:r>
        <w:rPr>
          <w:sz w:val="24"/>
          <w:szCs w:val="24"/>
        </w:rPr>
        <w:t>Sołtys wsi Jugów – do ogłoszenia na tablicy ogłoszeń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Prasa lokalna – </w:t>
      </w:r>
      <w:hyperlink r:id="rId2">
        <w:r>
          <w:rPr>
            <w:rStyle w:val="Czeinternetowe"/>
            <w:color w:val="auto"/>
          </w:rPr>
          <w:t>www.otoprzetargi.pl</w:t>
        </w:r>
      </w:hyperlink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Tablica ogłoszeń siedziby Wójta Gminy Nowa Ruda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BIP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Strona internetowa Urzędu Gminy Nowa Ruda</w:t>
        <w:tab/>
      </w:r>
      <w:bookmarkStart w:id="0" w:name="_Hlk56158633"/>
      <w:bookmarkEnd w:id="0"/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numPr>
          <w:ilvl w:val="0"/>
          <w:numId w:val="0"/>
        </w:numPr>
        <w:suppressAutoHyphens w:val="true"/>
        <w:spacing w:lineRule="auto" w:line="360" w:before="120" w:after="0"/>
        <w:outlineLvl w:val="0"/>
        <w:rPr>
          <w:rFonts w:ascii="Calibri" w:hAnsi="Calibri" w:eastAsia="Times New Roman" w:cs="Calibri" w:asciiTheme="minorHAnsi" w:cstheme="minorHAnsi" w:hAnsiTheme="minorHAnsi"/>
          <w:color w:val="000000" w:themeColor="text1"/>
          <w:sz w:val="24"/>
          <w:szCs w:val="24"/>
        </w:rPr>
      </w:pPr>
      <w:r>
        <w:rPr>
          <w:rFonts w:eastAsia="Times New Roman" w:cs="Calibri" w:cstheme="minorHAnsi"/>
          <w:color w:val="000000" w:themeColor="text1"/>
          <w:sz w:val="24"/>
          <w:szCs w:val="24"/>
        </w:rPr>
        <w:t xml:space="preserve">Załącznik do Zarządzenia </w:t>
        <w:br/>
        <w:t>Wójta Gminy Nowa Ruda Nr 216/22</w:t>
        <w:br/>
        <w:t>z dnia 31.05.2022 roku</w:t>
      </w:r>
    </w:p>
    <w:p>
      <w:pPr>
        <w:pStyle w:val="Normal"/>
        <w:keepNext w:val="true"/>
        <w:keepLines/>
        <w:numPr>
          <w:ilvl w:val="0"/>
          <w:numId w:val="0"/>
        </w:numPr>
        <w:suppressAutoHyphens w:val="true"/>
        <w:spacing w:lineRule="auto" w:line="360" w:before="40" w:after="0"/>
        <w:outlineLvl w:val="1"/>
        <w:rPr>
          <w:rFonts w:ascii="Calibri" w:hAnsi="Calibri" w:eastAsia="Times New Roman" w:cs="Calibri" w:asciiTheme="minorHAnsi" w:cstheme="minorHAnsi" w:hAnsiTheme="minorHAnsi"/>
          <w:color w:val="000000" w:themeColor="text1"/>
          <w:sz w:val="26"/>
          <w:szCs w:val="26"/>
        </w:rPr>
      </w:pPr>
      <w:r>
        <w:rPr>
          <w:rFonts w:eastAsia="Times New Roman" w:cs="Calibri" w:cstheme="minorHAnsi"/>
          <w:color w:val="000000" w:themeColor="text1"/>
          <w:sz w:val="26"/>
          <w:szCs w:val="26"/>
        </w:rPr>
        <w:t>Wykaz nieruchomości przeznaczonej do użyczenia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Wykaz wywiesza się na okres od dnia 31.05.2022 r. do dnia 20.06.2022 r.</w:t>
      </w:r>
    </w:p>
    <w:p>
      <w:pPr>
        <w:pStyle w:val="Normal"/>
        <w:numPr>
          <w:ilvl w:val="0"/>
          <w:numId w:val="5"/>
        </w:numPr>
        <w:suppressAutoHyphens w:val="true"/>
        <w:spacing w:lineRule="auto" w:line="360" w:before="0" w:after="0"/>
        <w:rPr>
          <w:b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Oznaczenie nieruchomości:</w:t>
      </w:r>
    </w:p>
    <w:p>
      <w:pPr>
        <w:pStyle w:val="Normal"/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1)nr księgi wieczystej: SW1K/00015574/8</w:t>
      </w:r>
    </w:p>
    <w:p>
      <w:pPr>
        <w:pStyle w:val="Normal"/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2)według katastru nieruchomości</w:t>
      </w:r>
      <w:r>
        <w:rPr>
          <w:b/>
          <w:bCs/>
          <w:color w:val="000000" w:themeColor="text1"/>
          <w:sz w:val="24"/>
          <w:szCs w:val="24"/>
        </w:rPr>
        <w:t xml:space="preserve">: </w:t>
      </w:r>
      <w:r>
        <w:rPr>
          <w:color w:val="000000" w:themeColor="text1"/>
          <w:sz w:val="24"/>
          <w:szCs w:val="24"/>
        </w:rPr>
        <w:t>dz.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nr 478/3 i dz.nr 479/3, obręb 0007 Jugów</w:t>
      </w:r>
    </w:p>
    <w:p>
      <w:pPr>
        <w:pStyle w:val="Normal"/>
        <w:suppressAutoHyphens w:val="true"/>
        <w:spacing w:lineRule="auto" w:line="360" w:before="0" w:after="0"/>
        <w:rPr>
          <w:color w:val="000000" w:themeColor="text1"/>
          <w:sz w:val="24"/>
          <w:szCs w:val="24"/>
          <w:vertAlign w:val="superscript"/>
        </w:rPr>
      </w:pPr>
      <w:r>
        <w:rPr>
          <w:b/>
          <w:bCs/>
          <w:color w:val="000000" w:themeColor="text1"/>
          <w:sz w:val="24"/>
          <w:szCs w:val="24"/>
        </w:rPr>
        <w:t xml:space="preserve">2.Powierzchnia nieruchomości : </w:t>
      </w:r>
      <w:r>
        <w:rPr>
          <w:color w:val="000000" w:themeColor="text1"/>
          <w:sz w:val="24"/>
          <w:szCs w:val="24"/>
        </w:rPr>
        <w:t xml:space="preserve"> części działek o powierzchni łącznej 0,65ha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3.Opis nieruchomości, przeznaczenie i sposób zagospodarowania: </w:t>
      </w:r>
      <w:r>
        <w:rPr>
          <w:rFonts w:cs="Calibri" w:cstheme="minorHAnsi"/>
          <w:sz w:val="24"/>
          <w:szCs w:val="24"/>
        </w:rPr>
        <w:t>część działki o pow. 0,40ha znajdującej się  w granicach nieruchomości  oznaczonej numerem ewidencyjnym 478/3 i część działki o pow. 0,25ha znajdującej się w granicach nieruchomości oznaczonej numerem ewidencyjnym 479/3 obręb Jugów, Gmina Nowa Ruda  w ewidencji gruntów i budynków Starosty Kłodzkiego sklasyfikowana jest jako (N) . Części działek określone j/w wykorzystywana będą na czasowe zdeponowanie materiału ziemnego związku z realizacją przez Przedsiębiorstwo Robót Wodnych i Ekologicznych ,,EKO-WOD Sp. z o.o. z/s w Świdnicy, ul. Towarowa nr 12 – 14, zadania  pod nazwą  ,,Budowa kanalizacji w miejscowości Jugów.”</w:t>
      </w:r>
    </w:p>
    <w:p>
      <w:pPr>
        <w:pStyle w:val="Normal"/>
        <w:suppressAutoHyphens w:val="true"/>
        <w:spacing w:lineRule="auto" w:line="360" w:before="0" w:after="0"/>
        <w:rPr>
          <w:b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4.Forma przeznaczenia do użyczenia: tryb bezprzetargowy</w:t>
      </w:r>
      <w:r>
        <w:rPr>
          <w:color w:val="000000" w:themeColor="text1"/>
          <w:sz w:val="24"/>
          <w:szCs w:val="24"/>
        </w:rPr>
        <w:t>.</w:t>
      </w:r>
    </w:p>
    <w:p>
      <w:pPr>
        <w:pStyle w:val="Normal"/>
        <w:suppressAutoHyphens w:val="true"/>
        <w:spacing w:lineRule="auto" w:line="360" w:before="0" w:after="0"/>
        <w:rPr>
          <w:b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5.Termin trwania użyczenia : od 31 maja do 20 listopada 2022r. </w:t>
      </w:r>
    </w:p>
    <w:p>
      <w:pPr>
        <w:pStyle w:val="Normal"/>
        <w:suppressAutoHyphens w:val="true"/>
        <w:spacing w:lineRule="auto" w:line="360" w:before="0" w:after="0"/>
        <w:rPr>
          <w:b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jc w:val="right"/>
        <w:rPr>
          <w:color w:val="FFFFFF" w:themeColor="background1"/>
          <w:sz w:val="24"/>
          <w:szCs w:val="24"/>
        </w:rPr>
      </w:pPr>
      <w:r>
        <w:rPr>
          <w:sz w:val="24"/>
          <w:szCs w:val="24"/>
        </w:rPr>
        <w:t xml:space="preserve">/Z up. Wójta Anna Zawiślak – Zastępca Wójta/  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Do wiadomości trzymują:</w:t>
      </w:r>
    </w:p>
    <w:p>
      <w:pPr>
        <w:pStyle w:val="Normal"/>
        <w:numPr>
          <w:ilvl w:val="0"/>
          <w:numId w:val="6"/>
        </w:numPr>
        <w:suppressAutoHyphens w:val="true"/>
        <w:spacing w:lineRule="auto" w:line="360" w:before="0" w:after="0"/>
        <w:rPr>
          <w:sz w:val="24"/>
          <w:szCs w:val="24"/>
        </w:rPr>
      </w:pPr>
      <w:r>
        <w:rPr>
          <w:sz w:val="24"/>
          <w:szCs w:val="24"/>
        </w:rPr>
        <w:t>Sołtys wsi Jugów – do ogłoszenia na tablicy ogłoszeń</w:t>
      </w:r>
    </w:p>
    <w:p>
      <w:pPr>
        <w:pStyle w:val="Normal"/>
        <w:numPr>
          <w:ilvl w:val="0"/>
          <w:numId w:val="7"/>
        </w:numPr>
        <w:suppressAutoHyphens w:val="true"/>
        <w:spacing w:lineRule="auto" w:line="360" w:before="0" w:after="0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Prasa lokalna – </w:t>
      </w:r>
      <w:hyperlink r:id="rId3">
        <w:r>
          <w:rPr>
            <w:u w:val="single"/>
          </w:rPr>
          <w:t>www.otoprzetargi.pl</w:t>
        </w:r>
      </w:hyperlink>
    </w:p>
    <w:p>
      <w:pPr>
        <w:pStyle w:val="Normal"/>
        <w:numPr>
          <w:ilvl w:val="0"/>
          <w:numId w:val="8"/>
        </w:numPr>
        <w:suppressAutoHyphens w:val="true"/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Tablica ogłoszeń siedziby Wójta Gminy Nowa Ruda</w:t>
      </w:r>
    </w:p>
    <w:p>
      <w:pPr>
        <w:pStyle w:val="Normal"/>
        <w:numPr>
          <w:ilvl w:val="0"/>
          <w:numId w:val="9"/>
        </w:numPr>
        <w:suppressAutoHyphens w:val="true"/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BIP</w:t>
      </w:r>
    </w:p>
    <w:p>
      <w:pPr>
        <w:pStyle w:val="Normal"/>
        <w:numPr>
          <w:ilvl w:val="0"/>
          <w:numId w:val="10"/>
        </w:numPr>
        <w:suppressAutoHyphens w:val="true"/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Strona internetowa Urzędu Gminy Nowa Ruda</w:t>
        <w:tab/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</w:num>
  <w:num w:numId="8">
    <w:abstractNumId w:val="2"/>
  </w:num>
  <w:num w:numId="9">
    <w:abstractNumId w:val="2"/>
  </w:num>
  <w:num w:numId="10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5f6a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semiHidden/>
    <w:unhideWhenUsed/>
    <w:rsid w:val="0093052f"/>
    <w:rPr>
      <w:color w:val="0563C1" w:themeColor="hyperlink"/>
      <w:u w:val="single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7952cf"/>
    <w:rPr>
      <w:rFonts w:ascii="Calibri" w:hAnsi="Calibri" w:eastAsia="Calibri" w:cs="Times New Roman"/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7952cf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93052f"/>
    <w:pPr>
      <w:suppressAutoHyphens w:val="true"/>
      <w:spacing w:lineRule="auto" w:line="240" w:before="0" w:after="160"/>
      <w:ind w:left="720" w:hanging="0"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7952cf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toprzetargi.pl/" TargetMode="External"/><Relationship Id="rId3" Type="http://schemas.openxmlformats.org/officeDocument/2006/relationships/hyperlink" Target="http://www.otoprzetargi.p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LibreOffice/7.1.4.2$Windows_X86_64 LibreOffice_project/a529a4fab45b75fefc5b6226684193eb000654f6</Application>
  <AppVersion>15.0000</AppVersion>
  <Pages>4</Pages>
  <Words>612</Words>
  <Characters>3444</Characters>
  <CharactersWithSpaces>4126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2022-04-07T12:32:00Z</dcterms:created>
  <dc:creator>Ania</dc:creator>
  <dc:description/>
  <dc:language>pl-PL</dc:language>
  <cp:lastModifiedBy>Ania</cp:lastModifiedBy>
  <cp:lastPrinted>2022-06-01T09:53:57Z</cp:lastPrinted>
  <dcterms:modified xsi:type="dcterms:W3CDTF">2022-06-01T07:28:00Z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