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F3FBE" w14:textId="08AEB2B1" w:rsidR="00764C28" w:rsidRPr="005B720B" w:rsidRDefault="00764C28" w:rsidP="00764C28">
      <w:pPr>
        <w:pStyle w:val="Nagwek2"/>
        <w:rPr>
          <w:color w:val="auto"/>
        </w:rPr>
      </w:pPr>
      <w:r w:rsidRPr="005B720B">
        <w:rPr>
          <w:color w:val="auto"/>
        </w:rPr>
        <w:t xml:space="preserve">Zarządzenie Wójta Gminy Nowa Ruda nr </w:t>
      </w:r>
      <w:r w:rsidR="00402BE8">
        <w:rPr>
          <w:color w:val="auto"/>
        </w:rPr>
        <w:t>549</w:t>
      </w:r>
      <w:r w:rsidRPr="005B720B">
        <w:rPr>
          <w:color w:val="auto"/>
        </w:rPr>
        <w:t>/20 z dnia</w:t>
      </w:r>
      <w:r>
        <w:rPr>
          <w:color w:val="auto"/>
        </w:rPr>
        <w:t xml:space="preserve"> </w:t>
      </w:r>
      <w:r w:rsidR="00402BE8">
        <w:rPr>
          <w:color w:val="auto"/>
        </w:rPr>
        <w:t xml:space="preserve">6 </w:t>
      </w:r>
      <w:r>
        <w:rPr>
          <w:color w:val="auto"/>
        </w:rPr>
        <w:t xml:space="preserve">listopada </w:t>
      </w:r>
      <w:r w:rsidRPr="005B720B">
        <w:rPr>
          <w:color w:val="auto"/>
        </w:rPr>
        <w:t xml:space="preserve">2020 roku w sprawie przeznaczenia do sprzedaży i ogłoszenia wykazu nieruchomości przeznaczonych do sprzedaży stanowiących własność Gminy Nowa Ruda </w:t>
      </w:r>
    </w:p>
    <w:p w14:paraId="52AD5C60" w14:textId="77777777" w:rsidR="00764C28" w:rsidRPr="005B720B" w:rsidRDefault="00764C28" w:rsidP="00764C28">
      <w:pPr>
        <w:pStyle w:val="Nagwek1"/>
        <w:rPr>
          <w:b/>
          <w:bCs/>
          <w:color w:val="auto"/>
        </w:rPr>
      </w:pPr>
      <w:r w:rsidRPr="005B720B">
        <w:rPr>
          <w:color w:val="auto"/>
        </w:rPr>
        <w:t>Na podstawie art. 30 ust. 2 pkt 3 ustawy z dnia 8 marca 1990 roku o samorządzie gminnym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>. Dz. U. z 2020 r. poz. 713) art. 13 ust. 1, art. 25 ust. 1, art. 35 ust. 1 i 2 ustawy z dnia 21 sierpnia 1997 r. o gospodarce nieruchomościami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>. Dz. U. z 2020 r. poz. 65; zm.: Dz. U. z 2020 r. poz. 284, poz. 471 i poz. 782</w:t>
      </w:r>
      <w:r>
        <w:rPr>
          <w:color w:val="auto"/>
        </w:rPr>
        <w:t xml:space="preserve"> i poz. 1709</w:t>
      </w:r>
      <w:r w:rsidRPr="005B720B">
        <w:rPr>
          <w:color w:val="auto"/>
        </w:rPr>
        <w:t xml:space="preserve">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 w:rsidRPr="005B720B">
        <w:rPr>
          <w:b/>
          <w:bCs/>
          <w:color w:val="auto"/>
        </w:rPr>
        <w:t>zarządzam, co następuje:</w:t>
      </w:r>
    </w:p>
    <w:p w14:paraId="5FBDAE8F" w14:textId="26149BD4" w:rsidR="00764C28" w:rsidRPr="005B720B" w:rsidRDefault="00764C28" w:rsidP="00764C28">
      <w:pPr>
        <w:pStyle w:val="Akapitzlist"/>
        <w:numPr>
          <w:ilvl w:val="0"/>
          <w:numId w:val="4"/>
        </w:numPr>
        <w:spacing w:before="160" w:line="360" w:lineRule="auto"/>
        <w:rPr>
          <w:sz w:val="24"/>
        </w:rPr>
      </w:pPr>
      <w:r w:rsidRPr="005B720B">
        <w:rPr>
          <w:sz w:val="24"/>
        </w:rPr>
        <w:t xml:space="preserve"> Przeznacza się do sprzedaży w drodze przetargu nieruchomość gruntową niezabudowaną położoną w </w:t>
      </w:r>
      <w:r>
        <w:rPr>
          <w:sz w:val="24"/>
        </w:rPr>
        <w:t>Ludwikowicach Kłodzkich</w:t>
      </w:r>
      <w:r w:rsidRPr="005B720B">
        <w:rPr>
          <w:sz w:val="24"/>
        </w:rPr>
        <w:t xml:space="preserve">, w granicach działki nr </w:t>
      </w:r>
      <w:r>
        <w:rPr>
          <w:sz w:val="24"/>
        </w:rPr>
        <w:t>489/</w:t>
      </w:r>
      <w:r w:rsidR="00506B1B">
        <w:rPr>
          <w:sz w:val="24"/>
        </w:rPr>
        <w:t>7</w:t>
      </w:r>
      <w:r w:rsidRPr="005B720B">
        <w:rPr>
          <w:sz w:val="24"/>
        </w:rPr>
        <w:t xml:space="preserve"> o powierzchni 0,</w:t>
      </w:r>
      <w:r>
        <w:rPr>
          <w:sz w:val="24"/>
        </w:rPr>
        <w:t>0</w:t>
      </w:r>
      <w:r w:rsidR="00506B1B">
        <w:rPr>
          <w:sz w:val="24"/>
        </w:rPr>
        <w:t>1</w:t>
      </w:r>
      <w:r w:rsidRPr="005B720B">
        <w:rPr>
          <w:sz w:val="24"/>
        </w:rPr>
        <w:t xml:space="preserve"> ha, KW Nr SW</w:t>
      </w:r>
      <w:r>
        <w:rPr>
          <w:sz w:val="24"/>
        </w:rPr>
        <w:t>2</w:t>
      </w:r>
      <w:r w:rsidRPr="005B720B">
        <w:rPr>
          <w:sz w:val="24"/>
        </w:rPr>
        <w:t>K/00</w:t>
      </w:r>
      <w:r>
        <w:rPr>
          <w:sz w:val="24"/>
        </w:rPr>
        <w:t>02</w:t>
      </w:r>
      <w:r w:rsidR="00506B1B">
        <w:rPr>
          <w:sz w:val="24"/>
        </w:rPr>
        <w:t>5361/5</w:t>
      </w:r>
      <w:r>
        <w:rPr>
          <w:sz w:val="24"/>
        </w:rPr>
        <w:t>.</w:t>
      </w:r>
    </w:p>
    <w:p w14:paraId="0ADE7C12" w14:textId="77777777" w:rsidR="00764C28" w:rsidRPr="005B720B" w:rsidRDefault="00764C28" w:rsidP="00764C28">
      <w:pPr>
        <w:pStyle w:val="Akapitzlist"/>
        <w:numPr>
          <w:ilvl w:val="0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Podaje się do publicznej wiadomości wykaz nieruchomości przeznaczonych do sprzedaży, dotyczący nieruchomości opisanej w § 1, stanowiący załącznik do zarządzenia.</w:t>
      </w:r>
    </w:p>
    <w:p w14:paraId="144A6308" w14:textId="77777777" w:rsidR="00764C28" w:rsidRPr="005B720B" w:rsidRDefault="00764C28" w:rsidP="00764C28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Wykaz, o którym mowa w ust. 1 wywiesza się na okres 21 dni w siedzibie Urzędu Gminy Nowa Ruda, ul. Niepodległości </w:t>
      </w:r>
      <w:r>
        <w:rPr>
          <w:sz w:val="24"/>
        </w:rPr>
        <w:t>2</w:t>
      </w:r>
      <w:r w:rsidRPr="005B720B">
        <w:rPr>
          <w:sz w:val="24"/>
        </w:rPr>
        <w:t xml:space="preserve"> oraz publikuje się na stronie internetowej Urzędu Gminy Nowa Ruda, w Biuletynie Informacji Publicznej Gminy Nowa Ruda. Ponadto wykaz wywiesza się na tablicy ogłoszeń Sołectwa </w:t>
      </w:r>
      <w:r>
        <w:rPr>
          <w:sz w:val="24"/>
        </w:rPr>
        <w:t>Ludwikowice Kłodzkie</w:t>
      </w:r>
      <w:r w:rsidRPr="005B720B">
        <w:rPr>
          <w:sz w:val="24"/>
        </w:rPr>
        <w:t>, a informację o zamieszczeniu wykazu podaje się w prasie lokalnej.</w:t>
      </w:r>
    </w:p>
    <w:p w14:paraId="04C5EEFE" w14:textId="77777777" w:rsidR="00764C28" w:rsidRPr="00816EB7" w:rsidRDefault="00764C28" w:rsidP="00764C28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5B720B">
        <w:rPr>
          <w:rFonts w:cs="Calibri"/>
          <w:sz w:val="24"/>
          <w:szCs w:val="24"/>
        </w:rPr>
        <w:t xml:space="preserve">Wykonanie zarządzenia powierza się kierownikowi Referatu Gospodarki </w:t>
      </w:r>
      <w:r w:rsidRPr="00816EB7">
        <w:rPr>
          <w:rFonts w:cs="Calibri"/>
          <w:color w:val="000000" w:themeColor="text1"/>
          <w:sz w:val="24"/>
          <w:szCs w:val="24"/>
        </w:rPr>
        <w:t>Nieruchomościami i Geodezji.</w:t>
      </w:r>
    </w:p>
    <w:p w14:paraId="386E4BE2" w14:textId="77777777" w:rsidR="00764C28" w:rsidRPr="00816EB7" w:rsidRDefault="00764C28" w:rsidP="00764C28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816EB7">
        <w:rPr>
          <w:rFonts w:cs="Calibri"/>
          <w:color w:val="000000" w:themeColor="text1"/>
          <w:sz w:val="24"/>
          <w:szCs w:val="24"/>
        </w:rPr>
        <w:t xml:space="preserve"> Zarządzenie wchodzi w życie z dniem wydania.</w:t>
      </w:r>
    </w:p>
    <w:p w14:paraId="7A61ED1F" w14:textId="77777777" w:rsidR="00764C28" w:rsidRPr="009A5377" w:rsidRDefault="00764C28" w:rsidP="00764C28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816EB7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9A5377"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bookmarkEnd w:id="0"/>
    <w:p w14:paraId="19D2BE2B" w14:textId="1DDAD070" w:rsidR="00764C28" w:rsidRPr="00816EB7" w:rsidRDefault="00764C28" w:rsidP="00764C28">
      <w:pPr>
        <w:pStyle w:val="Nagwek1"/>
      </w:pPr>
      <w:r w:rsidRPr="00246F5F">
        <w:br w:type="column"/>
      </w:r>
      <w:r w:rsidRPr="00816EB7">
        <w:lastRenderedPageBreak/>
        <w:t xml:space="preserve">Załącznik do Zarządzenia </w:t>
      </w:r>
      <w:r w:rsidRPr="00816EB7">
        <w:br/>
        <w:t>Wójta Gminy Nowa Ruda Nr</w:t>
      </w:r>
      <w:r w:rsidR="00402BE8">
        <w:t xml:space="preserve"> 549</w:t>
      </w:r>
      <w:r w:rsidRPr="00816EB7">
        <w:t>/20</w:t>
      </w:r>
      <w:r w:rsidRPr="00816EB7">
        <w:br/>
        <w:t xml:space="preserve">z dnia </w:t>
      </w:r>
      <w:r w:rsidR="00402BE8">
        <w:t>6.</w:t>
      </w:r>
      <w:r>
        <w:t>11.</w:t>
      </w:r>
      <w:r w:rsidRPr="00816EB7">
        <w:t>2020 roku</w:t>
      </w:r>
    </w:p>
    <w:p w14:paraId="44D62D7F" w14:textId="77777777" w:rsidR="00764C28" w:rsidRPr="00816EB7" w:rsidRDefault="00764C28" w:rsidP="00764C28">
      <w:pPr>
        <w:pStyle w:val="Nagwek2"/>
      </w:pPr>
      <w:r w:rsidRPr="00816EB7">
        <w:t>Wykaz nieruchomości przeznaczonych do sprzedaży</w:t>
      </w:r>
    </w:p>
    <w:p w14:paraId="679C2B9D" w14:textId="37FFF36D" w:rsidR="00764C28" w:rsidRPr="00816EB7" w:rsidRDefault="00764C28" w:rsidP="00764C28">
      <w:pPr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 xml:space="preserve">Wykaz wywiesza się na okres od dnia </w:t>
      </w:r>
      <w:r w:rsidR="00402BE8">
        <w:rPr>
          <w:color w:val="000000" w:themeColor="text1"/>
          <w:sz w:val="24"/>
          <w:szCs w:val="24"/>
        </w:rPr>
        <w:t>6.11.</w:t>
      </w:r>
      <w:r>
        <w:rPr>
          <w:color w:val="000000" w:themeColor="text1"/>
          <w:sz w:val="24"/>
          <w:szCs w:val="24"/>
        </w:rPr>
        <w:t xml:space="preserve">2020 </w:t>
      </w:r>
      <w:r w:rsidRPr="00816EB7">
        <w:rPr>
          <w:color w:val="000000" w:themeColor="text1"/>
          <w:sz w:val="24"/>
          <w:szCs w:val="24"/>
        </w:rPr>
        <w:t xml:space="preserve">r. do dnia </w:t>
      </w:r>
      <w:r w:rsidR="00402BE8">
        <w:rPr>
          <w:color w:val="000000" w:themeColor="text1"/>
          <w:sz w:val="24"/>
          <w:szCs w:val="24"/>
        </w:rPr>
        <w:t>26.11.</w:t>
      </w:r>
      <w:r>
        <w:rPr>
          <w:color w:val="000000" w:themeColor="text1"/>
          <w:sz w:val="24"/>
          <w:szCs w:val="24"/>
        </w:rPr>
        <w:t xml:space="preserve">2020 </w:t>
      </w:r>
      <w:r w:rsidRPr="00816EB7">
        <w:rPr>
          <w:color w:val="000000" w:themeColor="text1"/>
          <w:sz w:val="24"/>
          <w:szCs w:val="24"/>
        </w:rPr>
        <w:t>r.</w:t>
      </w:r>
    </w:p>
    <w:p w14:paraId="6D421500" w14:textId="77777777" w:rsidR="00764C28" w:rsidRPr="00816EB7" w:rsidRDefault="00764C28" w:rsidP="00764C28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816EB7">
        <w:rPr>
          <w:b/>
          <w:bCs/>
          <w:color w:val="000000" w:themeColor="text1"/>
          <w:sz w:val="24"/>
          <w:szCs w:val="24"/>
        </w:rPr>
        <w:t>Oznaczenie nieruchomości:</w:t>
      </w:r>
    </w:p>
    <w:p w14:paraId="1B2CA194" w14:textId="1A277E6E" w:rsidR="00764C28" w:rsidRPr="00816EB7" w:rsidRDefault="00764C28" w:rsidP="00764C28">
      <w:pPr>
        <w:pStyle w:val="Akapitzlist"/>
        <w:numPr>
          <w:ilvl w:val="1"/>
          <w:numId w:val="2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>nr księgi wieczystej: SW</w:t>
      </w:r>
      <w:r>
        <w:rPr>
          <w:color w:val="000000" w:themeColor="text1"/>
          <w:sz w:val="24"/>
          <w:szCs w:val="24"/>
        </w:rPr>
        <w:t>2</w:t>
      </w:r>
      <w:r w:rsidRPr="00816EB7">
        <w:rPr>
          <w:color w:val="000000" w:themeColor="text1"/>
          <w:sz w:val="24"/>
          <w:szCs w:val="24"/>
        </w:rPr>
        <w:t>K/00</w:t>
      </w:r>
      <w:r>
        <w:rPr>
          <w:color w:val="000000" w:themeColor="text1"/>
          <w:sz w:val="24"/>
          <w:szCs w:val="24"/>
        </w:rPr>
        <w:t>02</w:t>
      </w:r>
      <w:r w:rsidR="00506B1B">
        <w:rPr>
          <w:color w:val="000000" w:themeColor="text1"/>
          <w:sz w:val="24"/>
          <w:szCs w:val="24"/>
        </w:rPr>
        <w:t>5</w:t>
      </w:r>
    </w:p>
    <w:p w14:paraId="1A3F78EB" w14:textId="7CB6BB7C" w:rsidR="00764C28" w:rsidRPr="00816EB7" w:rsidRDefault="00764C28" w:rsidP="00764C28">
      <w:pPr>
        <w:pStyle w:val="Akapitzlist"/>
        <w:numPr>
          <w:ilvl w:val="1"/>
          <w:numId w:val="2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>według katastru nieruchomości</w:t>
      </w:r>
      <w:r w:rsidRPr="00816EB7">
        <w:rPr>
          <w:b/>
          <w:bCs/>
          <w:color w:val="000000" w:themeColor="text1"/>
          <w:sz w:val="24"/>
          <w:szCs w:val="24"/>
        </w:rPr>
        <w:t xml:space="preserve">: </w:t>
      </w:r>
      <w:r w:rsidRPr="00816EB7">
        <w:rPr>
          <w:color w:val="000000" w:themeColor="text1"/>
          <w:sz w:val="24"/>
          <w:szCs w:val="24"/>
        </w:rPr>
        <w:t>dz.</w:t>
      </w:r>
      <w:r w:rsidRPr="00816EB7">
        <w:rPr>
          <w:b/>
          <w:bCs/>
          <w:color w:val="000000" w:themeColor="text1"/>
          <w:sz w:val="24"/>
          <w:szCs w:val="24"/>
        </w:rPr>
        <w:t xml:space="preserve"> </w:t>
      </w:r>
      <w:r w:rsidRPr="00816EB7">
        <w:rPr>
          <w:color w:val="000000" w:themeColor="text1"/>
          <w:sz w:val="24"/>
          <w:szCs w:val="24"/>
        </w:rPr>
        <w:t>nr</w:t>
      </w:r>
      <w:r>
        <w:rPr>
          <w:color w:val="000000" w:themeColor="text1"/>
          <w:sz w:val="24"/>
          <w:szCs w:val="24"/>
        </w:rPr>
        <w:t xml:space="preserve"> 489/</w:t>
      </w:r>
      <w:r w:rsidR="00506B1B">
        <w:rPr>
          <w:color w:val="000000" w:themeColor="text1"/>
          <w:sz w:val="24"/>
          <w:szCs w:val="24"/>
        </w:rPr>
        <w:t>7</w:t>
      </w:r>
      <w:r w:rsidRPr="00816EB7">
        <w:rPr>
          <w:color w:val="000000" w:themeColor="text1"/>
          <w:sz w:val="24"/>
          <w:szCs w:val="24"/>
        </w:rPr>
        <w:t>, AM-</w:t>
      </w:r>
      <w:r>
        <w:rPr>
          <w:color w:val="000000" w:themeColor="text1"/>
          <w:sz w:val="24"/>
          <w:szCs w:val="24"/>
        </w:rPr>
        <w:t>2</w:t>
      </w:r>
      <w:r w:rsidRPr="00816EB7">
        <w:rPr>
          <w:color w:val="000000" w:themeColor="text1"/>
          <w:sz w:val="24"/>
          <w:szCs w:val="24"/>
        </w:rPr>
        <w:t>, obręb 000</w:t>
      </w:r>
      <w:r>
        <w:rPr>
          <w:color w:val="000000" w:themeColor="text1"/>
          <w:sz w:val="24"/>
          <w:szCs w:val="24"/>
        </w:rPr>
        <w:t>9, Ludwikowice.</w:t>
      </w:r>
    </w:p>
    <w:p w14:paraId="100E9429" w14:textId="7EC51687" w:rsidR="00764C28" w:rsidRPr="00816EB7" w:rsidRDefault="00764C28" w:rsidP="00764C28">
      <w:pPr>
        <w:pStyle w:val="Akapitzlist"/>
        <w:numPr>
          <w:ilvl w:val="0"/>
          <w:numId w:val="2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b/>
          <w:bCs/>
          <w:color w:val="000000" w:themeColor="text1"/>
          <w:sz w:val="24"/>
          <w:szCs w:val="24"/>
        </w:rPr>
        <w:t xml:space="preserve">Powierzchnia nieruchomości : </w:t>
      </w:r>
      <w:r w:rsidRPr="00816EB7">
        <w:rPr>
          <w:color w:val="000000" w:themeColor="text1"/>
          <w:sz w:val="24"/>
          <w:szCs w:val="24"/>
        </w:rPr>
        <w:t>0,</w:t>
      </w:r>
      <w:r>
        <w:rPr>
          <w:color w:val="000000" w:themeColor="text1"/>
          <w:sz w:val="24"/>
          <w:szCs w:val="24"/>
        </w:rPr>
        <w:t>0</w:t>
      </w:r>
      <w:r w:rsidR="00506B1B">
        <w:rPr>
          <w:color w:val="000000" w:themeColor="text1"/>
          <w:sz w:val="24"/>
          <w:szCs w:val="24"/>
        </w:rPr>
        <w:t>1</w:t>
      </w:r>
      <w:r w:rsidRPr="00816EB7">
        <w:rPr>
          <w:color w:val="000000" w:themeColor="text1"/>
          <w:sz w:val="24"/>
          <w:szCs w:val="24"/>
        </w:rPr>
        <w:t xml:space="preserve"> ha.</w:t>
      </w:r>
    </w:p>
    <w:p w14:paraId="1A5692A2" w14:textId="4023CCA9" w:rsidR="00764C28" w:rsidRPr="00816EB7" w:rsidRDefault="00764C28" w:rsidP="00764C28">
      <w:pPr>
        <w:pStyle w:val="Akapitzlist"/>
        <w:numPr>
          <w:ilvl w:val="0"/>
          <w:numId w:val="2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b/>
          <w:bCs/>
          <w:color w:val="000000" w:themeColor="text1"/>
          <w:sz w:val="24"/>
          <w:szCs w:val="24"/>
        </w:rPr>
        <w:t xml:space="preserve">Opis nieruchomości, przeznaczenie i sposób zagospodarowania: </w:t>
      </w:r>
      <w:r w:rsidRPr="00816EB7">
        <w:rPr>
          <w:color w:val="000000" w:themeColor="text1"/>
          <w:sz w:val="24"/>
          <w:szCs w:val="24"/>
        </w:rPr>
        <w:t xml:space="preserve">nieruchomość gruntowa  w granicach działki nr </w:t>
      </w:r>
      <w:r>
        <w:rPr>
          <w:color w:val="000000" w:themeColor="text1"/>
          <w:sz w:val="24"/>
          <w:szCs w:val="24"/>
        </w:rPr>
        <w:t>489/</w:t>
      </w:r>
      <w:r w:rsidR="00506B1B">
        <w:rPr>
          <w:color w:val="000000" w:themeColor="text1"/>
          <w:sz w:val="24"/>
          <w:szCs w:val="24"/>
        </w:rPr>
        <w:t>7</w:t>
      </w:r>
      <w:r w:rsidRPr="00816EB7">
        <w:rPr>
          <w:color w:val="000000" w:themeColor="text1"/>
          <w:sz w:val="24"/>
          <w:szCs w:val="24"/>
        </w:rPr>
        <w:t xml:space="preserve"> (</w:t>
      </w:r>
      <w:r w:rsidR="00506B1B">
        <w:rPr>
          <w:color w:val="000000" w:themeColor="text1"/>
          <w:sz w:val="24"/>
          <w:szCs w:val="24"/>
        </w:rPr>
        <w:t>dr</w:t>
      </w:r>
      <w:r w:rsidRPr="00816EB7">
        <w:rPr>
          <w:color w:val="000000" w:themeColor="text1"/>
          <w:sz w:val="24"/>
          <w:szCs w:val="24"/>
        </w:rPr>
        <w:t>) o powierzchni 0,</w:t>
      </w:r>
      <w:r>
        <w:rPr>
          <w:color w:val="000000" w:themeColor="text1"/>
          <w:sz w:val="24"/>
          <w:szCs w:val="24"/>
        </w:rPr>
        <w:t>0</w:t>
      </w:r>
      <w:r w:rsidR="00506B1B">
        <w:rPr>
          <w:color w:val="000000" w:themeColor="text1"/>
          <w:sz w:val="24"/>
          <w:szCs w:val="24"/>
        </w:rPr>
        <w:t>1</w:t>
      </w:r>
      <w:r w:rsidRPr="00816EB7">
        <w:rPr>
          <w:color w:val="000000" w:themeColor="text1"/>
          <w:sz w:val="24"/>
          <w:szCs w:val="24"/>
        </w:rPr>
        <w:t xml:space="preserve"> ha, Obręb </w:t>
      </w:r>
      <w:r>
        <w:rPr>
          <w:color w:val="000000" w:themeColor="text1"/>
          <w:sz w:val="24"/>
          <w:szCs w:val="24"/>
        </w:rPr>
        <w:t>Ludwikowice</w:t>
      </w:r>
      <w:r w:rsidRPr="00816EB7">
        <w:rPr>
          <w:color w:val="000000" w:themeColor="text1"/>
          <w:sz w:val="24"/>
          <w:szCs w:val="24"/>
        </w:rPr>
        <w:t xml:space="preserve">. Działka jest niezabudowana </w:t>
      </w:r>
      <w:r>
        <w:rPr>
          <w:color w:val="000000" w:themeColor="text1"/>
          <w:sz w:val="24"/>
          <w:szCs w:val="24"/>
        </w:rPr>
        <w:t xml:space="preserve">położona w sąsiedztwie rzadkiej zabudowy mieszkaniowej oraz terenów leśnych. </w:t>
      </w:r>
      <w:r w:rsidRPr="00816EB7">
        <w:rPr>
          <w:color w:val="000000" w:themeColor="text1"/>
          <w:sz w:val="24"/>
          <w:szCs w:val="24"/>
        </w:rPr>
        <w:br/>
        <w:t>Zgodnie z</w:t>
      </w:r>
      <w:r>
        <w:rPr>
          <w:color w:val="000000" w:themeColor="text1"/>
          <w:sz w:val="24"/>
          <w:szCs w:val="24"/>
        </w:rPr>
        <w:t xml:space="preserve"> Miejscowym planem zagospodarowania przestrzennego dla części wsi Ludwikowice Kłodzkie działka przeznaczona jest na cele zabudowy mieszkaniowej jednorodzinnej z towarzyszącymi usługami</w:t>
      </w:r>
      <w:r w:rsidR="00506B1B">
        <w:rPr>
          <w:color w:val="000000" w:themeColor="text1"/>
          <w:sz w:val="24"/>
          <w:szCs w:val="24"/>
        </w:rPr>
        <w:t>.</w:t>
      </w:r>
    </w:p>
    <w:p w14:paraId="06440B00" w14:textId="77777777" w:rsidR="00764C28" w:rsidRPr="00816EB7" w:rsidRDefault="00764C28" w:rsidP="00764C28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816EB7">
        <w:rPr>
          <w:b/>
          <w:bCs/>
          <w:color w:val="000000" w:themeColor="text1"/>
          <w:sz w:val="24"/>
          <w:szCs w:val="24"/>
        </w:rPr>
        <w:t>Forma przeznaczenia do sprzedaży: przetarg</w:t>
      </w:r>
    </w:p>
    <w:p w14:paraId="7B66B0AD" w14:textId="74C8D1EE" w:rsidR="00764C28" w:rsidRPr="00816EB7" w:rsidRDefault="00764C28" w:rsidP="00764C28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816EB7">
        <w:rPr>
          <w:b/>
          <w:bCs/>
          <w:color w:val="000000" w:themeColor="text1"/>
          <w:sz w:val="24"/>
          <w:szCs w:val="24"/>
        </w:rPr>
        <w:t>Cena nieruchomości:</w:t>
      </w:r>
      <w:r w:rsidR="00317027">
        <w:rPr>
          <w:b/>
          <w:bCs/>
          <w:color w:val="000000" w:themeColor="text1"/>
          <w:sz w:val="24"/>
          <w:szCs w:val="24"/>
        </w:rPr>
        <w:t xml:space="preserve"> 3.000</w:t>
      </w:r>
      <w:r w:rsidRPr="00816EB7">
        <w:rPr>
          <w:b/>
          <w:bCs/>
          <w:color w:val="000000" w:themeColor="text1"/>
          <w:sz w:val="24"/>
          <w:szCs w:val="24"/>
        </w:rPr>
        <w:t xml:space="preserve">,00 zł </w:t>
      </w:r>
      <w:r>
        <w:rPr>
          <w:b/>
          <w:bCs/>
          <w:color w:val="000000" w:themeColor="text1"/>
          <w:sz w:val="24"/>
          <w:szCs w:val="24"/>
        </w:rPr>
        <w:t>do ceny wylicytowanej w przetargu doliczony  zostanie podatek VAT w wysokości 23%</w:t>
      </w:r>
    </w:p>
    <w:p w14:paraId="2D94C719" w14:textId="77777777" w:rsidR="00764C28" w:rsidRPr="00816EB7" w:rsidRDefault="00764C28" w:rsidP="00764C28">
      <w:p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 w14:paraId="3FA6D370" w14:textId="77777777" w:rsidR="00764C28" w:rsidRPr="00816EB7" w:rsidRDefault="00764C28" w:rsidP="00764C28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>osoby, którym przysługuje roszczenie o nabycie nieruchomości z mocy ustawy o gospodarce nieruchomościami lub odrębnych przepisów,</w:t>
      </w:r>
    </w:p>
    <w:p w14:paraId="7E0A42DB" w14:textId="77777777" w:rsidR="00764C28" w:rsidRPr="00816EB7" w:rsidRDefault="00764C28" w:rsidP="00764C28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 w14:paraId="6AB3BD39" w14:textId="77777777" w:rsidR="00764C28" w:rsidRDefault="00764C28" w:rsidP="00764C28">
      <w:pPr>
        <w:spacing w:after="0" w:line="360" w:lineRule="auto"/>
        <w:rPr>
          <w:color w:val="000000" w:themeColor="text1"/>
          <w:sz w:val="24"/>
          <w:szCs w:val="24"/>
        </w:rPr>
      </w:pPr>
      <w:r w:rsidRPr="00816EB7">
        <w:rPr>
          <w:color w:val="000000" w:themeColor="text1"/>
          <w:sz w:val="24"/>
          <w:szCs w:val="24"/>
        </w:rPr>
        <w:t>korzystają z tego pierwszeństwa, jeżeli złożą wniosek o nabycie w ciągu 6 tygodni licząc od dnia wywieszenia wykazu.</w:t>
      </w:r>
    </w:p>
    <w:p w14:paraId="0C6F22AE" w14:textId="6D23428A" w:rsidR="00764C28" w:rsidRDefault="00764C28" w:rsidP="00764C28">
      <w:pPr>
        <w:spacing w:before="240" w:after="0" w:line="360" w:lineRule="auto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br w:type="column"/>
      </w:r>
      <w:r w:rsidRPr="005B720B">
        <w:rPr>
          <w:b/>
          <w:bCs/>
          <w:sz w:val="24"/>
          <w:szCs w:val="24"/>
        </w:rPr>
        <w:lastRenderedPageBreak/>
        <w:t>Otrzymują:</w:t>
      </w:r>
    </w:p>
    <w:p w14:paraId="7CBCA39C" w14:textId="77777777" w:rsidR="00D11B92" w:rsidRPr="006E03CB" w:rsidRDefault="00D11B92" w:rsidP="00764C28">
      <w:pPr>
        <w:spacing w:before="240" w:after="0" w:line="360" w:lineRule="auto"/>
        <w:rPr>
          <w:sz w:val="24"/>
          <w:szCs w:val="24"/>
        </w:rPr>
      </w:pPr>
    </w:p>
    <w:p w14:paraId="1E922110" w14:textId="71C24C2F" w:rsidR="00764C28" w:rsidRPr="009A5377" w:rsidRDefault="00764C28" w:rsidP="009A5377">
      <w:pPr>
        <w:pStyle w:val="Akapitzlist"/>
        <w:numPr>
          <w:ilvl w:val="0"/>
          <w:numId w:val="3"/>
        </w:numPr>
        <w:spacing w:before="240"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Sołtys wsi </w:t>
      </w:r>
      <w:r>
        <w:rPr>
          <w:sz w:val="24"/>
          <w:szCs w:val="24"/>
        </w:rPr>
        <w:t>Ludwikowice Kłodzkie</w:t>
      </w:r>
      <w:r w:rsidR="009A5377">
        <w:rPr>
          <w:sz w:val="24"/>
          <w:szCs w:val="24"/>
        </w:rPr>
        <w:t xml:space="preserve"> </w:t>
      </w:r>
      <w:r w:rsidRPr="009A5377">
        <w:rPr>
          <w:sz w:val="24"/>
          <w:szCs w:val="24"/>
        </w:rPr>
        <w:t xml:space="preserve"> – do ogłoszenia na tablicy ogłoszeń</w:t>
      </w:r>
    </w:p>
    <w:p w14:paraId="670B30F6" w14:textId="77777777" w:rsidR="00764C28" w:rsidRPr="00F0635D" w:rsidRDefault="00764C28" w:rsidP="00764C28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F0635D">
        <w:rPr>
          <w:color w:val="000000" w:themeColor="text1"/>
          <w:sz w:val="24"/>
          <w:szCs w:val="24"/>
        </w:rPr>
        <w:t>Prasa lokalna – www.otoprzetargi.pl</w:t>
      </w:r>
    </w:p>
    <w:p w14:paraId="33623884" w14:textId="77777777" w:rsidR="00764C28" w:rsidRPr="00F0635D" w:rsidRDefault="00764C28" w:rsidP="00764C28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F0635D">
        <w:rPr>
          <w:color w:val="000000" w:themeColor="text1"/>
          <w:sz w:val="24"/>
          <w:szCs w:val="24"/>
        </w:rPr>
        <w:t>Referat Gospodarki Nieruchomościami i Geodezji a/a</w:t>
      </w:r>
    </w:p>
    <w:p w14:paraId="5A1EF00D" w14:textId="77777777" w:rsidR="00764C28" w:rsidRPr="00EC2528" w:rsidRDefault="00764C28" w:rsidP="00764C28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color w:val="FFFFFF" w:themeColor="background1"/>
          <w:sz w:val="24"/>
          <w:szCs w:val="24"/>
        </w:rPr>
      </w:pPr>
      <w:r w:rsidRPr="00F0635D">
        <w:rPr>
          <w:color w:val="000000" w:themeColor="text1"/>
          <w:sz w:val="24"/>
          <w:szCs w:val="24"/>
        </w:rPr>
        <w:tab/>
      </w:r>
      <w:r w:rsidRPr="00EC2528">
        <w:rPr>
          <w:color w:val="FFFFFF" w:themeColor="background1"/>
          <w:sz w:val="24"/>
          <w:szCs w:val="24"/>
        </w:rPr>
        <w:t>/Adrianna Mierzejewska – Wójt Gminy Nowa Ruda/</w:t>
      </w:r>
    </w:p>
    <w:p w14:paraId="6FEC033A" w14:textId="77777777" w:rsidR="00764C28" w:rsidRPr="009A5377" w:rsidRDefault="00764C28" w:rsidP="00764C28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816EB7">
        <w:rPr>
          <w:rFonts w:cs="Calibri"/>
          <w:color w:val="000000" w:themeColor="text1"/>
          <w:sz w:val="24"/>
          <w:szCs w:val="24"/>
        </w:rPr>
        <w:tab/>
      </w:r>
      <w:r w:rsidRPr="009A5377"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 w14:paraId="4C44C679" w14:textId="77777777" w:rsidR="00764C28" w:rsidRDefault="00764C28" w:rsidP="00764C28"/>
    <w:p w14:paraId="057EFA49" w14:textId="77777777" w:rsidR="00764C28" w:rsidRDefault="00764C28" w:rsidP="00764C28"/>
    <w:p w14:paraId="73546C54" w14:textId="77777777" w:rsidR="00764C28" w:rsidRDefault="00764C28" w:rsidP="00764C28"/>
    <w:p w14:paraId="08CCB9FF" w14:textId="77777777" w:rsidR="00764C28" w:rsidRDefault="00764C28" w:rsidP="00764C28"/>
    <w:p w14:paraId="197095CD" w14:textId="77777777" w:rsidR="004A37F9" w:rsidRDefault="00402BE8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E132A"/>
    <w:multiLevelType w:val="hybridMultilevel"/>
    <w:tmpl w:val="E568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4965E2"/>
    <w:multiLevelType w:val="multilevel"/>
    <w:tmpl w:val="ECCC0744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21614"/>
    <w:multiLevelType w:val="multilevel"/>
    <w:tmpl w:val="BC12A760"/>
    <w:lvl w:ilvl="0">
      <w:start w:val="2"/>
      <w:numFmt w:val="decimal"/>
      <w:suff w:val="space"/>
      <w:lvlText w:val="§%1.1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7820E72"/>
    <w:multiLevelType w:val="multilevel"/>
    <w:tmpl w:val="44248BAA"/>
    <w:lvl w:ilvl="0">
      <w:start w:val="3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28"/>
    <w:rsid w:val="00317027"/>
    <w:rsid w:val="00402BE8"/>
    <w:rsid w:val="00506B1B"/>
    <w:rsid w:val="005E08A9"/>
    <w:rsid w:val="00764C28"/>
    <w:rsid w:val="008E6A18"/>
    <w:rsid w:val="008F2CF0"/>
    <w:rsid w:val="00995BD5"/>
    <w:rsid w:val="009A5377"/>
    <w:rsid w:val="009E1E95"/>
    <w:rsid w:val="00A779F1"/>
    <w:rsid w:val="00A871C0"/>
    <w:rsid w:val="00D1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A9"/>
  <w15:chartTrackingRefBased/>
  <w15:docId w15:val="{5732F0A0-321F-4E21-8EFA-889477F1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C28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C28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4C28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C28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764C28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764C2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518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10</cp:revision>
  <cp:lastPrinted>2020-11-05T11:04:00Z</cp:lastPrinted>
  <dcterms:created xsi:type="dcterms:W3CDTF">2020-11-02T11:18:00Z</dcterms:created>
  <dcterms:modified xsi:type="dcterms:W3CDTF">2020-11-09T08:41:00Z</dcterms:modified>
</cp:coreProperties>
</file>