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8AADB" w14:textId="3FCEE9E1" w:rsidR="001C66F5" w:rsidRPr="005B720B" w:rsidRDefault="001C66F5" w:rsidP="001C66F5">
      <w:pPr>
        <w:pStyle w:val="Nagwek2"/>
        <w:rPr>
          <w:color w:val="auto"/>
        </w:rPr>
      </w:pPr>
      <w:r w:rsidRPr="005B720B">
        <w:rPr>
          <w:color w:val="auto"/>
        </w:rPr>
        <w:t xml:space="preserve">Zarządzenie Wójta Gminy Nowa Ruda nr </w:t>
      </w:r>
      <w:r w:rsidR="004F4D23">
        <w:rPr>
          <w:color w:val="auto"/>
        </w:rPr>
        <w:t>483</w:t>
      </w:r>
      <w:r w:rsidRPr="005B720B">
        <w:rPr>
          <w:color w:val="auto"/>
        </w:rPr>
        <w:t xml:space="preserve">/20 z dnia </w:t>
      </w:r>
      <w:r w:rsidR="004F4D23">
        <w:rPr>
          <w:color w:val="auto"/>
        </w:rPr>
        <w:t>16.10.</w:t>
      </w:r>
      <w:r w:rsidRPr="005B720B">
        <w:rPr>
          <w:color w:val="auto"/>
        </w:rPr>
        <w:t xml:space="preserve">2020 roku w sprawie przeznaczenia do sprzedaży i ogłoszenia wykazu nieruchomości przeznaczonych do sprzedaży stanowiących własność Gminy Nowa Ruda </w:t>
      </w:r>
    </w:p>
    <w:p w14:paraId="5B3F4A68" w14:textId="77777777" w:rsidR="001C66F5" w:rsidRPr="005B720B" w:rsidRDefault="001C66F5" w:rsidP="001C66F5">
      <w:pPr>
        <w:pStyle w:val="Nagwek1"/>
        <w:rPr>
          <w:b/>
          <w:bCs/>
          <w:color w:val="auto"/>
        </w:rPr>
      </w:pPr>
      <w:r w:rsidRPr="005B720B">
        <w:rPr>
          <w:color w:val="auto"/>
        </w:rPr>
        <w:t>Na podstawie art. 30 ust. 2 pkt 3 ustawy z dnia 8 marca 1990 roku o samorządzie gminnym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>. Dz. U. z 2020 r. poz. 713) art. 13 ust. 1, art. 25 ust. 1, art. 35 ust. 1 i 2 ustawy z dnia 21 sierpnia 1997 r. o gospodarce nieruchomościami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 xml:space="preserve">. Dz. U. z 2020 r. poz. 65; zm.: Dz. U. z 2020 r. poz. 284, poz. 471 i poz. 782), § 4, § 5 ust. 1  uchwały Nr 252/XXXIII/13 Rady Gminy Nowa Ruda z dnia 29 stycznia 2013 roku w sprawie zasad gospodarowania nieruchomościami stanowiącymi własność Gminy Nowa Ruda (Dolno. z 2013 r. poz. 1851; zm.: Dolno. z 2014 r. poz. 1824 i poz. 2953, z 2015 r. poz. 4379, z 2016 r. poz. 1665 i poz. 4413 oraz z 2020 r. poz. 313), </w:t>
      </w:r>
      <w:r w:rsidRPr="005B720B">
        <w:rPr>
          <w:b/>
          <w:bCs/>
          <w:color w:val="auto"/>
        </w:rPr>
        <w:t>zarządzam, co następuje:</w:t>
      </w:r>
    </w:p>
    <w:p w14:paraId="26165020" w14:textId="4D2E9211" w:rsidR="001C66F5" w:rsidRPr="005B720B" w:rsidRDefault="001C66F5" w:rsidP="001C66F5">
      <w:pPr>
        <w:pStyle w:val="Akapitzlist"/>
        <w:numPr>
          <w:ilvl w:val="0"/>
          <w:numId w:val="4"/>
        </w:numPr>
        <w:spacing w:before="160" w:line="360" w:lineRule="auto"/>
        <w:rPr>
          <w:sz w:val="24"/>
        </w:rPr>
      </w:pPr>
      <w:r w:rsidRPr="005B720B">
        <w:rPr>
          <w:sz w:val="24"/>
        </w:rPr>
        <w:t xml:space="preserve"> Przeznacza się do sprzedaży w drodze przetargu nieruchomość gruntową niezabudowaną położoną w </w:t>
      </w:r>
      <w:r w:rsidR="00873842">
        <w:rPr>
          <w:sz w:val="24"/>
        </w:rPr>
        <w:t>Ludwikowicach Kłodzkich</w:t>
      </w:r>
      <w:r w:rsidRPr="005B720B">
        <w:rPr>
          <w:sz w:val="24"/>
        </w:rPr>
        <w:t xml:space="preserve">, w granicach działki nr </w:t>
      </w:r>
      <w:r w:rsidR="00873842">
        <w:rPr>
          <w:sz w:val="24"/>
        </w:rPr>
        <w:t>524/8</w:t>
      </w:r>
      <w:r w:rsidRPr="005B720B">
        <w:rPr>
          <w:sz w:val="24"/>
        </w:rPr>
        <w:t xml:space="preserve"> o powierzchni 0,</w:t>
      </w:r>
      <w:r w:rsidR="00873842">
        <w:rPr>
          <w:sz w:val="24"/>
        </w:rPr>
        <w:t>1546</w:t>
      </w:r>
      <w:r w:rsidRPr="005B720B">
        <w:rPr>
          <w:sz w:val="24"/>
        </w:rPr>
        <w:t xml:space="preserve"> ha, KW Nr SW2K/000</w:t>
      </w:r>
      <w:r w:rsidR="00873842">
        <w:rPr>
          <w:sz w:val="24"/>
        </w:rPr>
        <w:t>20183/8</w:t>
      </w:r>
      <w:r w:rsidRPr="005B720B">
        <w:rPr>
          <w:sz w:val="24"/>
        </w:rPr>
        <w:t>.</w:t>
      </w:r>
    </w:p>
    <w:p w14:paraId="410C9505" w14:textId="77777777" w:rsidR="001C66F5" w:rsidRPr="005B720B" w:rsidRDefault="001C66F5" w:rsidP="001C66F5">
      <w:pPr>
        <w:pStyle w:val="Akapitzlist"/>
        <w:numPr>
          <w:ilvl w:val="0"/>
          <w:numId w:val="6"/>
        </w:numPr>
        <w:spacing w:line="360" w:lineRule="auto"/>
        <w:rPr>
          <w:sz w:val="24"/>
        </w:rPr>
      </w:pPr>
      <w:r w:rsidRPr="005B720B">
        <w:rPr>
          <w:sz w:val="24"/>
        </w:rPr>
        <w:t xml:space="preserve"> Podaje się do publicznej wiadomości wykaz nieruchomości przeznaczonych do sprzedaży, dotyczący nieruchomości opisanej w § 1, stanowiący załącznik do zarządzenia.</w:t>
      </w:r>
    </w:p>
    <w:p w14:paraId="1ABDBFE7" w14:textId="26108E8F" w:rsidR="001C66F5" w:rsidRPr="005B720B" w:rsidRDefault="001C66F5" w:rsidP="001C66F5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5B720B">
        <w:rPr>
          <w:sz w:val="24"/>
        </w:rPr>
        <w:t xml:space="preserve"> Wykaz, o którym mowa w ust. 1 wywiesza się na okres 21 dni w siedzibie Urzędu Gminy Nowa Ruda, ul. Niepodległości </w:t>
      </w:r>
      <w:r w:rsidR="00E94603">
        <w:rPr>
          <w:sz w:val="24"/>
        </w:rPr>
        <w:t>2</w:t>
      </w:r>
      <w:r w:rsidRPr="005B720B">
        <w:rPr>
          <w:sz w:val="24"/>
        </w:rPr>
        <w:t xml:space="preserve"> oraz publikuje się na stronie internetowej Urzędu Gminy Nowa Ruda, w Biuletynie Informacji Publicznej Gminy Nowa Ruda. Ponadto wykaz wywiesza się na tablicy ogłoszeń Sołectwa </w:t>
      </w:r>
      <w:r w:rsidR="00873842">
        <w:rPr>
          <w:sz w:val="24"/>
        </w:rPr>
        <w:t>Ludwikowice Kłodzkie</w:t>
      </w:r>
      <w:r w:rsidRPr="005B720B">
        <w:rPr>
          <w:sz w:val="24"/>
        </w:rPr>
        <w:t>, a informację o zamieszczeniu wykazu podaje się w prasie lokalnej.</w:t>
      </w:r>
    </w:p>
    <w:p w14:paraId="7C77C7A6" w14:textId="77777777" w:rsidR="001C66F5" w:rsidRPr="006E03CB" w:rsidRDefault="001C66F5" w:rsidP="001C66F5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sz w:val="24"/>
          <w:szCs w:val="24"/>
        </w:rPr>
      </w:pPr>
      <w:r w:rsidRPr="005B720B">
        <w:rPr>
          <w:rFonts w:cs="Calibri"/>
          <w:sz w:val="24"/>
          <w:szCs w:val="24"/>
        </w:rPr>
        <w:t xml:space="preserve">Wykonanie zarządzenia powierza się kierownikowi Referatu Gospodarki </w:t>
      </w:r>
      <w:r w:rsidRPr="006E03CB">
        <w:rPr>
          <w:rFonts w:cs="Calibri"/>
          <w:sz w:val="24"/>
          <w:szCs w:val="24"/>
        </w:rPr>
        <w:t>Nieruchomościami i Geodezji.</w:t>
      </w:r>
    </w:p>
    <w:p w14:paraId="1A331721" w14:textId="77777777" w:rsidR="001C66F5" w:rsidRPr="00E94603" w:rsidRDefault="001C66F5" w:rsidP="001C66F5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6E03CB">
        <w:rPr>
          <w:rFonts w:cs="Calibri"/>
          <w:sz w:val="24"/>
          <w:szCs w:val="24"/>
        </w:rPr>
        <w:t xml:space="preserve"> Zarządzenie wchodzi w życie z </w:t>
      </w:r>
      <w:r w:rsidRPr="00E94603">
        <w:rPr>
          <w:rFonts w:cs="Calibri"/>
          <w:color w:val="000000" w:themeColor="text1"/>
          <w:sz w:val="24"/>
          <w:szCs w:val="24"/>
        </w:rPr>
        <w:t>dniem wydania.</w:t>
      </w:r>
    </w:p>
    <w:p w14:paraId="350B0F27" w14:textId="77777777" w:rsidR="001C66F5" w:rsidRPr="00E94603" w:rsidRDefault="001C66F5" w:rsidP="001C66F5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E94603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E94603"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bookmarkEnd w:id="0"/>
    <w:p w14:paraId="04510D8F" w14:textId="19983708" w:rsidR="001C66F5" w:rsidRPr="005B720B" w:rsidRDefault="001C66F5" w:rsidP="001C66F5">
      <w:pPr>
        <w:pStyle w:val="Nagwek1"/>
        <w:rPr>
          <w:color w:val="auto"/>
        </w:rPr>
      </w:pPr>
      <w:r w:rsidRPr="00E94603">
        <w:br w:type="column"/>
      </w:r>
      <w:r w:rsidRPr="005B720B">
        <w:rPr>
          <w:color w:val="auto"/>
        </w:rPr>
        <w:lastRenderedPageBreak/>
        <w:t xml:space="preserve">Załącznik do Zarządzenia </w:t>
      </w:r>
      <w:r w:rsidRPr="005B720B">
        <w:rPr>
          <w:color w:val="auto"/>
        </w:rPr>
        <w:br/>
        <w:t xml:space="preserve">Wójta Gminy Nowa Ruda Nr </w:t>
      </w:r>
      <w:r w:rsidR="004F4D23">
        <w:rPr>
          <w:color w:val="auto"/>
        </w:rPr>
        <w:t>483</w:t>
      </w:r>
      <w:r w:rsidRPr="005B720B">
        <w:rPr>
          <w:color w:val="auto"/>
        </w:rPr>
        <w:t>/20</w:t>
      </w:r>
      <w:r w:rsidRPr="005B720B">
        <w:rPr>
          <w:color w:val="auto"/>
        </w:rPr>
        <w:br/>
        <w:t xml:space="preserve">z dnia </w:t>
      </w:r>
      <w:r w:rsidR="004F4D23">
        <w:rPr>
          <w:color w:val="auto"/>
        </w:rPr>
        <w:t>16.10.</w:t>
      </w:r>
      <w:r w:rsidRPr="005B720B">
        <w:rPr>
          <w:color w:val="auto"/>
        </w:rPr>
        <w:t>2020 roku</w:t>
      </w:r>
    </w:p>
    <w:p w14:paraId="3481D7E1" w14:textId="77777777" w:rsidR="001C66F5" w:rsidRPr="005B720B" w:rsidRDefault="001C66F5" w:rsidP="001C66F5">
      <w:pPr>
        <w:pStyle w:val="Nagwek2"/>
        <w:rPr>
          <w:color w:val="auto"/>
        </w:rPr>
      </w:pPr>
      <w:r w:rsidRPr="005B720B">
        <w:rPr>
          <w:color w:val="auto"/>
        </w:rPr>
        <w:t>Wykaz nieruchomości przeznaczonych do sprzedaży</w:t>
      </w:r>
    </w:p>
    <w:p w14:paraId="74439DAA" w14:textId="54FCB5FF" w:rsidR="001C66F5" w:rsidRPr="004F4D23" w:rsidRDefault="001C66F5" w:rsidP="001C66F5">
      <w:pPr>
        <w:rPr>
          <w:sz w:val="24"/>
          <w:szCs w:val="24"/>
        </w:rPr>
      </w:pPr>
      <w:r w:rsidRPr="004F4D23">
        <w:rPr>
          <w:sz w:val="24"/>
          <w:szCs w:val="24"/>
        </w:rPr>
        <w:t xml:space="preserve">Wykaz wywiesza się na okres od dnia </w:t>
      </w:r>
      <w:r w:rsidR="004F4D23" w:rsidRPr="004F4D23">
        <w:rPr>
          <w:sz w:val="24"/>
          <w:szCs w:val="24"/>
        </w:rPr>
        <w:t>16.10.2020</w:t>
      </w:r>
      <w:r w:rsidRPr="004F4D23">
        <w:rPr>
          <w:sz w:val="24"/>
          <w:szCs w:val="24"/>
        </w:rPr>
        <w:t xml:space="preserve"> r. do dnia</w:t>
      </w:r>
      <w:r w:rsidR="004F4D23" w:rsidRPr="004F4D23">
        <w:rPr>
          <w:sz w:val="24"/>
          <w:szCs w:val="24"/>
        </w:rPr>
        <w:t xml:space="preserve"> </w:t>
      </w:r>
      <w:r w:rsidRPr="004F4D23">
        <w:rPr>
          <w:sz w:val="24"/>
          <w:szCs w:val="24"/>
        </w:rPr>
        <w:t xml:space="preserve"> r.</w:t>
      </w:r>
      <w:r w:rsidR="004F4D23" w:rsidRPr="004F4D23">
        <w:rPr>
          <w:sz w:val="24"/>
          <w:szCs w:val="24"/>
        </w:rPr>
        <w:t xml:space="preserve"> 05.11.2020 r.</w:t>
      </w:r>
    </w:p>
    <w:p w14:paraId="6104752C" w14:textId="77777777" w:rsidR="001C66F5" w:rsidRPr="005B720B" w:rsidRDefault="001C66F5" w:rsidP="001C66F5">
      <w:pPr>
        <w:pStyle w:val="Akapitzlist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>Oznaczenie nieruchomości:</w:t>
      </w:r>
    </w:p>
    <w:p w14:paraId="031000EA" w14:textId="6666EAD4" w:rsidR="001C66F5" w:rsidRPr="005B720B" w:rsidRDefault="001C66F5" w:rsidP="001C66F5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nr księgi wieczystej: SW</w:t>
      </w:r>
      <w:r w:rsidR="00EA34CB">
        <w:rPr>
          <w:sz w:val="24"/>
          <w:szCs w:val="24"/>
        </w:rPr>
        <w:t>2</w:t>
      </w:r>
      <w:r w:rsidRPr="005B720B">
        <w:rPr>
          <w:sz w:val="24"/>
          <w:szCs w:val="24"/>
        </w:rPr>
        <w:t>K/000</w:t>
      </w:r>
      <w:r w:rsidR="00935C80">
        <w:rPr>
          <w:sz w:val="24"/>
          <w:szCs w:val="24"/>
        </w:rPr>
        <w:t>20183/8</w:t>
      </w:r>
      <w:r w:rsidRPr="005B720B">
        <w:rPr>
          <w:sz w:val="24"/>
          <w:szCs w:val="24"/>
        </w:rPr>
        <w:t>,</w:t>
      </w:r>
    </w:p>
    <w:p w14:paraId="17FFC204" w14:textId="4C1D89E5" w:rsidR="001C66F5" w:rsidRPr="005B720B" w:rsidRDefault="001C66F5" w:rsidP="001C66F5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według katastru nieruchomości</w:t>
      </w:r>
      <w:r w:rsidRPr="005B720B">
        <w:rPr>
          <w:b/>
          <w:bCs/>
          <w:sz w:val="24"/>
          <w:szCs w:val="24"/>
        </w:rPr>
        <w:t xml:space="preserve">: </w:t>
      </w:r>
      <w:r w:rsidRPr="005B720B">
        <w:rPr>
          <w:sz w:val="24"/>
          <w:szCs w:val="24"/>
        </w:rPr>
        <w:t>dz.</w:t>
      </w:r>
      <w:r w:rsidRPr="005B720B">
        <w:rPr>
          <w:b/>
          <w:bCs/>
          <w:sz w:val="24"/>
          <w:szCs w:val="24"/>
        </w:rPr>
        <w:t xml:space="preserve"> </w:t>
      </w:r>
      <w:r w:rsidR="00935C80">
        <w:rPr>
          <w:sz w:val="24"/>
          <w:szCs w:val="24"/>
        </w:rPr>
        <w:t>n</w:t>
      </w:r>
      <w:r w:rsidR="00935C80" w:rsidRPr="00935C80">
        <w:rPr>
          <w:sz w:val="24"/>
          <w:szCs w:val="24"/>
        </w:rPr>
        <w:t xml:space="preserve">r </w:t>
      </w:r>
      <w:r w:rsidR="00935C80">
        <w:rPr>
          <w:sz w:val="24"/>
          <w:szCs w:val="24"/>
        </w:rPr>
        <w:t>524/8</w:t>
      </w:r>
      <w:r w:rsidRPr="005B720B">
        <w:rPr>
          <w:sz w:val="24"/>
          <w:szCs w:val="24"/>
        </w:rPr>
        <w:t>, AM-1, obręb 00</w:t>
      </w:r>
      <w:r w:rsidR="00935C80">
        <w:rPr>
          <w:sz w:val="24"/>
          <w:szCs w:val="24"/>
        </w:rPr>
        <w:t>09</w:t>
      </w:r>
      <w:r w:rsidRPr="005B720B">
        <w:rPr>
          <w:sz w:val="24"/>
          <w:szCs w:val="24"/>
        </w:rPr>
        <w:t xml:space="preserve"> </w:t>
      </w:r>
      <w:r w:rsidR="00935C80">
        <w:rPr>
          <w:sz w:val="24"/>
          <w:szCs w:val="24"/>
        </w:rPr>
        <w:t>Ludwikowice</w:t>
      </w:r>
      <w:r w:rsidRPr="005B720B">
        <w:rPr>
          <w:sz w:val="24"/>
          <w:szCs w:val="24"/>
        </w:rPr>
        <w:t>.</w:t>
      </w:r>
    </w:p>
    <w:p w14:paraId="49C2BEFD" w14:textId="14EEFD3E" w:rsidR="001C66F5" w:rsidRPr="005B720B" w:rsidRDefault="001C66F5" w:rsidP="001C66F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Powierzchnia nieruchomości : </w:t>
      </w:r>
      <w:r w:rsidRPr="005B720B">
        <w:rPr>
          <w:sz w:val="24"/>
          <w:szCs w:val="24"/>
        </w:rPr>
        <w:t>0,</w:t>
      </w:r>
      <w:r w:rsidR="00935C80">
        <w:rPr>
          <w:sz w:val="24"/>
          <w:szCs w:val="24"/>
        </w:rPr>
        <w:t>1546</w:t>
      </w:r>
      <w:r w:rsidRPr="005B720B">
        <w:rPr>
          <w:sz w:val="24"/>
          <w:szCs w:val="24"/>
        </w:rPr>
        <w:t xml:space="preserve"> ha.</w:t>
      </w:r>
    </w:p>
    <w:p w14:paraId="4F25CED8" w14:textId="2642429E" w:rsidR="001C66F5" w:rsidRPr="005B720B" w:rsidRDefault="001C66F5" w:rsidP="001C66F5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Opis nieruchomości, przeznaczenie i sposób zagospodarowania: </w:t>
      </w:r>
      <w:r w:rsidRPr="005B720B">
        <w:rPr>
          <w:sz w:val="24"/>
          <w:szCs w:val="24"/>
        </w:rPr>
        <w:t xml:space="preserve">nieruchomość gruntowa o w granicach działki nr </w:t>
      </w:r>
      <w:r w:rsidR="00935C80">
        <w:rPr>
          <w:sz w:val="24"/>
          <w:szCs w:val="24"/>
        </w:rPr>
        <w:t>524/8</w:t>
      </w:r>
      <w:r w:rsidRPr="005B720B">
        <w:rPr>
          <w:sz w:val="24"/>
          <w:szCs w:val="24"/>
        </w:rPr>
        <w:t xml:space="preserve"> (</w:t>
      </w:r>
      <w:r w:rsidR="006E03CB" w:rsidRPr="006E03CB">
        <w:rPr>
          <w:sz w:val="24"/>
          <w:szCs w:val="24"/>
        </w:rPr>
        <w:t>p</w:t>
      </w:r>
      <w:r w:rsidR="00935C80" w:rsidRPr="006E03CB">
        <w:rPr>
          <w:sz w:val="24"/>
          <w:szCs w:val="24"/>
        </w:rPr>
        <w:t>astwiska</w:t>
      </w:r>
      <w:r w:rsidR="00935C80">
        <w:rPr>
          <w:sz w:val="24"/>
          <w:szCs w:val="24"/>
        </w:rPr>
        <w:t xml:space="preserve"> trwałe</w:t>
      </w:r>
      <w:r w:rsidR="00EA34CB">
        <w:rPr>
          <w:sz w:val="24"/>
          <w:szCs w:val="24"/>
        </w:rPr>
        <w:t xml:space="preserve"> </w:t>
      </w:r>
      <w:r w:rsidR="00935C80">
        <w:rPr>
          <w:sz w:val="24"/>
          <w:szCs w:val="24"/>
        </w:rPr>
        <w:t>-</w:t>
      </w:r>
      <w:r w:rsidR="00EA34CB">
        <w:rPr>
          <w:sz w:val="24"/>
          <w:szCs w:val="24"/>
        </w:rPr>
        <w:t xml:space="preserve"> </w:t>
      </w:r>
      <w:r w:rsidR="00935C80">
        <w:rPr>
          <w:sz w:val="24"/>
          <w:szCs w:val="24"/>
        </w:rPr>
        <w:t>0,1413 ha, grunty pod rowami – 0,0133 ha</w:t>
      </w:r>
      <w:r w:rsidRPr="005B720B">
        <w:rPr>
          <w:sz w:val="24"/>
          <w:szCs w:val="24"/>
        </w:rPr>
        <w:t>) o powierzchni 0,1</w:t>
      </w:r>
      <w:r w:rsidR="00EA34CB">
        <w:rPr>
          <w:sz w:val="24"/>
          <w:szCs w:val="24"/>
        </w:rPr>
        <w:t>546</w:t>
      </w:r>
      <w:r w:rsidRPr="005B720B">
        <w:rPr>
          <w:sz w:val="24"/>
          <w:szCs w:val="24"/>
        </w:rPr>
        <w:t xml:space="preserve"> ha, Obręb </w:t>
      </w:r>
      <w:r w:rsidR="00EA34CB">
        <w:rPr>
          <w:sz w:val="24"/>
          <w:szCs w:val="24"/>
        </w:rPr>
        <w:t>Ludwikowice</w:t>
      </w:r>
      <w:r w:rsidRPr="005B720B">
        <w:rPr>
          <w:sz w:val="24"/>
          <w:szCs w:val="24"/>
        </w:rPr>
        <w:t>. Działka jest niezabudowana,</w:t>
      </w:r>
      <w:r w:rsidR="00EA34CB">
        <w:rPr>
          <w:sz w:val="24"/>
          <w:szCs w:val="24"/>
        </w:rPr>
        <w:t xml:space="preserve"> o kształcie zbliżonym do trapezu, porośnięta samosiejkami, położona na nieregularnym terenie, granicząc od strony wschodniej z ciekiem wodnym</w:t>
      </w:r>
      <w:r w:rsidRPr="005B720B">
        <w:rPr>
          <w:sz w:val="24"/>
          <w:szCs w:val="24"/>
        </w:rPr>
        <w:t>.</w:t>
      </w:r>
      <w:r w:rsidRPr="005B720B">
        <w:rPr>
          <w:sz w:val="24"/>
          <w:szCs w:val="24"/>
        </w:rPr>
        <w:br/>
      </w:r>
      <w:r w:rsidR="00EA34CB">
        <w:rPr>
          <w:sz w:val="24"/>
          <w:szCs w:val="24"/>
        </w:rPr>
        <w:t>Zgodnie z Miejscowym planem zagospodarowania przestrzennego dla części wsi Ludwikowice Kłodzkie działka przeznaczona jest w części na cele zabudowy mieszkaniowej jednorodzinnej z towarzyszącymi usługami, w części posiada status drogi publicznej lokalnej.</w:t>
      </w:r>
    </w:p>
    <w:p w14:paraId="787D13A0" w14:textId="77777777" w:rsidR="001C66F5" w:rsidRPr="005B720B" w:rsidRDefault="001C66F5" w:rsidP="001C66F5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>Forma przeznaczenia do sprzedaży: przetarg</w:t>
      </w:r>
      <w:r w:rsidRPr="005B720B">
        <w:rPr>
          <w:sz w:val="24"/>
          <w:szCs w:val="24"/>
        </w:rPr>
        <w:t>.</w:t>
      </w:r>
    </w:p>
    <w:p w14:paraId="7166D530" w14:textId="7A1C6A98" w:rsidR="001C66F5" w:rsidRPr="005B720B" w:rsidRDefault="001C66F5" w:rsidP="001C66F5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Cena nieruchomości: </w:t>
      </w:r>
      <w:r w:rsidR="00EA34CB">
        <w:rPr>
          <w:b/>
          <w:bCs/>
          <w:sz w:val="24"/>
          <w:szCs w:val="24"/>
        </w:rPr>
        <w:t>39.000,00 zł do ceny wylicytowanej w przetargu doliczony zostanie podatek VAT w wysokości 23%</w:t>
      </w:r>
    </w:p>
    <w:p w14:paraId="110D7A37" w14:textId="77777777" w:rsidR="001C66F5" w:rsidRPr="005B720B" w:rsidRDefault="001C66F5" w:rsidP="001C66F5">
      <w:p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Osoby, którym przysługuje pierwszeństwo w nabyciu nieruchomości na podstawie art. 34 ust. 1 pkt 1 i pkt 2 ustawy o gospodarce nieruchomościami, tj. </w:t>
      </w:r>
    </w:p>
    <w:p w14:paraId="4D16597C" w14:textId="77777777" w:rsidR="001C66F5" w:rsidRPr="005B720B" w:rsidRDefault="001C66F5" w:rsidP="001C66F5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którym przysługuje roszczenie o nabycie nieruchomości z mocy ustawy o gospodarce nieruchomościami lub odrębnych przepisów,</w:t>
      </w:r>
    </w:p>
    <w:p w14:paraId="6D73CB27" w14:textId="77777777" w:rsidR="001C66F5" w:rsidRPr="005B720B" w:rsidRDefault="001C66F5" w:rsidP="001C66F5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które są poprzednimi właścicielami zbywanej nieruchomości pozbawionymi prawa jej własności przed 05.12.1990 r., albo ich spadkobiercami</w:t>
      </w:r>
    </w:p>
    <w:p w14:paraId="50534CA2" w14:textId="60697D99" w:rsidR="006E03CB" w:rsidRDefault="001C66F5" w:rsidP="006E03CB">
      <w:p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korzystają z tego pierwszeństwa, jeżeli złożą wniosek o nabycie w ciągu 6 tygodni licząc </w:t>
      </w:r>
      <w:r w:rsidR="006E03CB">
        <w:rPr>
          <w:sz w:val="24"/>
          <w:szCs w:val="24"/>
        </w:rPr>
        <w:t>o</w:t>
      </w:r>
      <w:r w:rsidRPr="005B720B">
        <w:rPr>
          <w:sz w:val="24"/>
          <w:szCs w:val="24"/>
        </w:rPr>
        <w:t>d dnia wywieszenia wykazu.</w:t>
      </w:r>
    </w:p>
    <w:p w14:paraId="1B631093" w14:textId="26AFC097" w:rsidR="001C66F5" w:rsidRPr="006E03CB" w:rsidRDefault="001C66F5" w:rsidP="006E03CB">
      <w:pPr>
        <w:spacing w:before="240" w:after="0" w:line="360" w:lineRule="auto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>Otrzymują:</w:t>
      </w:r>
    </w:p>
    <w:p w14:paraId="427FAA93" w14:textId="1252183F" w:rsidR="001C66F5" w:rsidRPr="005B720B" w:rsidRDefault="001C66F5" w:rsidP="006E03CB">
      <w:pPr>
        <w:pStyle w:val="Akapitzlist"/>
        <w:numPr>
          <w:ilvl w:val="0"/>
          <w:numId w:val="3"/>
        </w:numPr>
        <w:spacing w:before="240"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Sołtys wsi </w:t>
      </w:r>
      <w:r w:rsidR="00EA34CB">
        <w:rPr>
          <w:sz w:val="24"/>
          <w:szCs w:val="24"/>
        </w:rPr>
        <w:t>Ludwikowice Kłodzkie</w:t>
      </w:r>
      <w:r w:rsidRPr="005B720B">
        <w:rPr>
          <w:sz w:val="24"/>
          <w:szCs w:val="24"/>
        </w:rPr>
        <w:t xml:space="preserve"> – do ogłoszenia na tablicy ogłoszeń</w:t>
      </w:r>
    </w:p>
    <w:p w14:paraId="36BF94B5" w14:textId="77777777" w:rsidR="001C66F5" w:rsidRPr="00560A6F" w:rsidRDefault="001C66F5" w:rsidP="006E03CB">
      <w:pPr>
        <w:pStyle w:val="Akapitzlist"/>
        <w:numPr>
          <w:ilvl w:val="0"/>
          <w:numId w:val="3"/>
        </w:numPr>
        <w:spacing w:before="240" w:after="0" w:line="360" w:lineRule="auto"/>
        <w:ind w:left="714" w:hanging="357"/>
        <w:rPr>
          <w:color w:val="000000" w:themeColor="text1"/>
          <w:sz w:val="24"/>
          <w:szCs w:val="24"/>
        </w:rPr>
      </w:pPr>
      <w:r w:rsidRPr="00560A6F">
        <w:rPr>
          <w:color w:val="000000" w:themeColor="text1"/>
          <w:sz w:val="24"/>
          <w:szCs w:val="24"/>
        </w:rPr>
        <w:lastRenderedPageBreak/>
        <w:t>Prasa lokalna – www.otoprzetargi.pl</w:t>
      </w:r>
    </w:p>
    <w:p w14:paraId="6EB8AC48" w14:textId="77777777" w:rsidR="001C66F5" w:rsidRPr="00560A6F" w:rsidRDefault="001C66F5" w:rsidP="006E03CB">
      <w:pPr>
        <w:pStyle w:val="Akapitzlist"/>
        <w:numPr>
          <w:ilvl w:val="0"/>
          <w:numId w:val="3"/>
        </w:numPr>
        <w:spacing w:before="240" w:after="0" w:line="360" w:lineRule="auto"/>
        <w:ind w:left="714" w:hanging="357"/>
        <w:rPr>
          <w:color w:val="000000" w:themeColor="text1"/>
          <w:sz w:val="24"/>
          <w:szCs w:val="24"/>
        </w:rPr>
      </w:pPr>
      <w:r w:rsidRPr="00560A6F">
        <w:rPr>
          <w:color w:val="000000" w:themeColor="text1"/>
          <w:sz w:val="24"/>
          <w:szCs w:val="24"/>
        </w:rPr>
        <w:t>Referat Gospodarki Nieruchomościami i Geodezji a/a</w:t>
      </w:r>
    </w:p>
    <w:p w14:paraId="0EAE75B3" w14:textId="4A045164" w:rsidR="004A37F9" w:rsidRPr="00560A6F" w:rsidRDefault="001C66F5" w:rsidP="006E03CB">
      <w:pPr>
        <w:tabs>
          <w:tab w:val="left" w:pos="3969"/>
          <w:tab w:val="left" w:pos="8789"/>
        </w:tabs>
        <w:spacing w:before="240" w:after="0" w:line="360" w:lineRule="auto"/>
        <w:ind w:left="360"/>
        <w:rPr>
          <w:color w:val="000000" w:themeColor="text1"/>
          <w:sz w:val="24"/>
          <w:szCs w:val="24"/>
        </w:rPr>
      </w:pPr>
      <w:r w:rsidRPr="00560A6F">
        <w:rPr>
          <w:color w:val="000000" w:themeColor="text1"/>
          <w:sz w:val="24"/>
          <w:szCs w:val="24"/>
        </w:rPr>
        <w:tab/>
        <w:t>/Adrianna Mierzejewska – Wójt Gminy Nowa Ruda/</w:t>
      </w:r>
    </w:p>
    <w:sectPr w:rsidR="004A37F9" w:rsidRPr="00560A6F" w:rsidSect="00717263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E132A"/>
    <w:multiLevelType w:val="hybridMultilevel"/>
    <w:tmpl w:val="E568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4965E2"/>
    <w:multiLevelType w:val="multilevel"/>
    <w:tmpl w:val="ECCC0744"/>
    <w:lvl w:ilvl="0">
      <w:start w:val="1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21614"/>
    <w:multiLevelType w:val="multilevel"/>
    <w:tmpl w:val="BC12A760"/>
    <w:lvl w:ilvl="0">
      <w:start w:val="2"/>
      <w:numFmt w:val="decimal"/>
      <w:suff w:val="space"/>
      <w:lvlText w:val="§%1.1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7820E72"/>
    <w:multiLevelType w:val="multilevel"/>
    <w:tmpl w:val="44248BAA"/>
    <w:lvl w:ilvl="0">
      <w:start w:val="3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F5"/>
    <w:rsid w:val="001C66F5"/>
    <w:rsid w:val="004F4D23"/>
    <w:rsid w:val="00560A6F"/>
    <w:rsid w:val="005F482F"/>
    <w:rsid w:val="006E03CB"/>
    <w:rsid w:val="00873842"/>
    <w:rsid w:val="00935C80"/>
    <w:rsid w:val="009E1E95"/>
    <w:rsid w:val="00A779F1"/>
    <w:rsid w:val="00E94603"/>
    <w:rsid w:val="00EA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8700"/>
  <w15:chartTrackingRefBased/>
  <w15:docId w15:val="{791AAC4D-6DE3-452A-9FF4-36F3B747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66F5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66F5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66F5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66F5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C66F5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1C66F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536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7</cp:revision>
  <cp:lastPrinted>2020-10-01T06:47:00Z</cp:lastPrinted>
  <dcterms:created xsi:type="dcterms:W3CDTF">2020-09-29T07:32:00Z</dcterms:created>
  <dcterms:modified xsi:type="dcterms:W3CDTF">2020-10-16T08:18:00Z</dcterms:modified>
</cp:coreProperties>
</file>