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0225" w14:textId="77777777" w:rsidR="00B21747" w:rsidRPr="00B21747" w:rsidRDefault="00B21747" w:rsidP="00B21747">
      <w:pPr>
        <w:pBdr>
          <w:bottom w:val="single" w:sz="6" w:space="8" w:color="CCCCCC"/>
        </w:pBdr>
        <w:spacing w:after="150" w:line="36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B21747">
        <w:rPr>
          <w:rFonts w:eastAsia="Times New Roman" w:cstheme="minorHAnsi"/>
          <w:b/>
          <w:bCs/>
          <w:kern w:val="36"/>
          <w:sz w:val="24"/>
          <w:szCs w:val="24"/>
        </w:rPr>
        <w:t>Wyniki głosowania</w:t>
      </w:r>
    </w:p>
    <w:p w14:paraId="361345DF" w14:textId="2B1902A8" w:rsidR="00B21747" w:rsidRPr="00B21747" w:rsidRDefault="00B21747" w:rsidP="00B21747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21747">
        <w:rPr>
          <w:rFonts w:eastAsia="Times New Roman" w:cstheme="minorHAnsi"/>
          <w:b/>
          <w:bCs/>
          <w:sz w:val="24"/>
          <w:szCs w:val="24"/>
        </w:rPr>
        <w:t>Głosowano w sprawie: zmieniająca uchwałę w sprawie poboru opłaty za gospodarowanie odpadami komunalnymi w drodze inkasa oraz wyznaczenia inkasentów i określenia wysokości wynagrodzenia za inkaso</w:t>
      </w:r>
    </w:p>
    <w:p w14:paraId="1C6C534E" w14:textId="12CF2A0D" w:rsidR="00B21747" w:rsidRPr="00B21747" w:rsidRDefault="00B21747" w:rsidP="00B21747">
      <w:pPr>
        <w:spacing w:after="240" w:line="360" w:lineRule="auto"/>
        <w:rPr>
          <w:rFonts w:eastAsia="Times New Roman" w:cstheme="minorHAnsi"/>
          <w:sz w:val="24"/>
          <w:szCs w:val="24"/>
        </w:rPr>
      </w:pPr>
      <w:r w:rsidRPr="00B21747">
        <w:rPr>
          <w:rFonts w:eastAsia="Times New Roman" w:cstheme="minorHAnsi"/>
          <w:sz w:val="24"/>
          <w:szCs w:val="24"/>
        </w:rPr>
        <w:t>ZA: 13, PRZECIW: 0, WSTRZYMUJĘ SIĘ: 0, BRAK GŁOSU: 0, NIEOBECNI: 2</w:t>
      </w:r>
      <w:r w:rsidRPr="00B21747">
        <w:rPr>
          <w:rFonts w:eastAsia="Times New Roman" w:cstheme="minorHAnsi"/>
          <w:sz w:val="24"/>
          <w:szCs w:val="24"/>
        </w:rPr>
        <w:br/>
      </w:r>
      <w:r w:rsidRPr="00B21747">
        <w:rPr>
          <w:rFonts w:eastAsia="Times New Roman" w:cstheme="minorHAnsi"/>
          <w:sz w:val="24"/>
          <w:szCs w:val="24"/>
        </w:rPr>
        <w:br/>
      </w:r>
      <w:r w:rsidRPr="00B21747">
        <w:rPr>
          <w:rFonts w:eastAsia="Times New Roman" w:cstheme="minorHAnsi"/>
          <w:sz w:val="24"/>
          <w:szCs w:val="24"/>
          <w:u w:val="single"/>
        </w:rPr>
        <w:t>Wyniki imienne:</w:t>
      </w:r>
      <w:r w:rsidRPr="00B21747">
        <w:rPr>
          <w:rFonts w:eastAsia="Times New Roman" w:cstheme="minorHAnsi"/>
          <w:sz w:val="24"/>
          <w:szCs w:val="24"/>
        </w:rPr>
        <w:br/>
        <w:t>ZA (13)</w:t>
      </w:r>
      <w:r w:rsidRPr="00B21747">
        <w:rPr>
          <w:rFonts w:eastAsia="Times New Roman" w:cstheme="minorHAnsi"/>
          <w:sz w:val="24"/>
          <w:szCs w:val="24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B21747">
        <w:rPr>
          <w:rFonts w:eastAsia="Times New Roman" w:cstheme="minorHAnsi"/>
          <w:sz w:val="24"/>
          <w:szCs w:val="24"/>
        </w:rPr>
        <w:br/>
      </w:r>
      <w:r w:rsidRPr="00B21747">
        <w:rPr>
          <w:rFonts w:eastAsia="Times New Roman" w:cstheme="minorHAnsi"/>
          <w:sz w:val="24"/>
          <w:szCs w:val="24"/>
        </w:rPr>
        <w:br/>
        <w:t>NIEOBECNI (2)</w:t>
      </w:r>
      <w:r w:rsidRPr="00B21747">
        <w:rPr>
          <w:rFonts w:eastAsia="Times New Roman" w:cstheme="minorHAnsi"/>
          <w:sz w:val="24"/>
          <w:szCs w:val="24"/>
        </w:rPr>
        <w:br/>
        <w:t>Marek Bidziński, Kamil Sawicki</w:t>
      </w:r>
    </w:p>
    <w:p w14:paraId="3BBFA670" w14:textId="308CF829" w:rsidR="00000000" w:rsidRPr="00B21747" w:rsidRDefault="00B21747" w:rsidP="00B21747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B21747">
        <w:rPr>
          <w:rFonts w:cstheme="minorHAnsi"/>
          <w:sz w:val="24"/>
          <w:szCs w:val="24"/>
        </w:rPr>
        <w:t>Głosowanie zakończono w dniu: 29 września 2021, o godz. 12:18</w:t>
      </w:r>
    </w:p>
    <w:sectPr w:rsidR="00000000" w:rsidRPr="00B2174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47"/>
    <w:rsid w:val="00480CFE"/>
    <w:rsid w:val="00B2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6B707"/>
  <w14:defaultImageDpi w14:val="0"/>
  <w15:docId w15:val="{264985C2-937C-4B3B-9C36-E08EC84D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561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Iwona</cp:lastModifiedBy>
  <cp:revision>2</cp:revision>
  <cp:lastPrinted>2021-09-29T12:05:00Z</cp:lastPrinted>
  <dcterms:created xsi:type="dcterms:W3CDTF">2021-09-29T12:05:00Z</dcterms:created>
  <dcterms:modified xsi:type="dcterms:W3CDTF">2021-09-29T12:05:00Z</dcterms:modified>
</cp:coreProperties>
</file>