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ED8D" w14:textId="77777777" w:rsidR="009E3A84" w:rsidRPr="009E3A84" w:rsidRDefault="009E3A84" w:rsidP="009E3A84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E3A84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523CF291" w14:textId="77777777" w:rsidR="009E3A84" w:rsidRPr="009E3A84" w:rsidRDefault="009E3A84" w:rsidP="009E3A84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E3A84">
        <w:rPr>
          <w:rFonts w:asciiTheme="minorHAnsi" w:eastAsia="Times New Roman" w:hAnsiTheme="minorHAnsi" w:cstheme="minorHAnsi"/>
          <w:sz w:val="24"/>
          <w:szCs w:val="24"/>
        </w:rPr>
        <w:t>Głosowano w sprawie: w sprawie zatwierdzenia wniosku o wsparcie ze środków Rządowego Funduszu Rozwoju Mieszkalnictwa na sfinansowanie objęcia udziałów w tworzonej Społecznej Inicjatywy Mieszkaniowej</w:t>
      </w:r>
    </w:p>
    <w:p w14:paraId="0732954C" w14:textId="3E07E003" w:rsidR="009E3A84" w:rsidRPr="009E3A84" w:rsidRDefault="009E3A84" w:rsidP="009E3A84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9E3A84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9E3A84">
        <w:rPr>
          <w:rFonts w:asciiTheme="minorHAnsi" w:eastAsia="Times New Roman" w:hAnsiTheme="minorHAnsi" w:cstheme="minorHAnsi"/>
        </w:rPr>
        <w:br/>
      </w:r>
      <w:r w:rsidRPr="009E3A84">
        <w:rPr>
          <w:rFonts w:asciiTheme="minorHAnsi" w:eastAsia="Times New Roman" w:hAnsiTheme="minorHAnsi" w:cstheme="minorHAnsi"/>
        </w:rPr>
        <w:br/>
      </w:r>
      <w:r w:rsidRPr="009E3A84">
        <w:rPr>
          <w:rFonts w:asciiTheme="minorHAnsi" w:eastAsia="Times New Roman" w:hAnsiTheme="minorHAnsi" w:cstheme="minorHAnsi"/>
          <w:u w:val="single"/>
        </w:rPr>
        <w:t>Wyniki imienne:</w:t>
      </w:r>
      <w:r w:rsidRPr="009E3A84">
        <w:rPr>
          <w:rFonts w:asciiTheme="minorHAnsi" w:eastAsia="Times New Roman" w:hAnsiTheme="minorHAnsi" w:cstheme="minorHAnsi"/>
        </w:rPr>
        <w:br/>
        <w:t>ZA (13)</w:t>
      </w:r>
      <w:r w:rsidRPr="009E3A84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Kamil Sawicki, Bożena Sołek-Muzyka, Zbigniew Wacławik, Stanisław Wasłowicz</w:t>
      </w:r>
      <w:r w:rsidRPr="009E3A84">
        <w:rPr>
          <w:rFonts w:asciiTheme="minorHAnsi" w:eastAsia="Times New Roman" w:hAnsiTheme="minorHAnsi" w:cstheme="minorHAnsi"/>
        </w:rPr>
        <w:br/>
      </w:r>
      <w:r w:rsidRPr="009E3A84">
        <w:rPr>
          <w:rFonts w:asciiTheme="minorHAnsi" w:eastAsia="Times New Roman" w:hAnsiTheme="minorHAnsi" w:cstheme="minorHAnsi"/>
        </w:rPr>
        <w:br/>
        <w:t>NIEOBECNI (2)</w:t>
      </w:r>
      <w:r w:rsidRPr="009E3A84">
        <w:rPr>
          <w:rFonts w:asciiTheme="minorHAnsi" w:eastAsia="Times New Roman" w:hAnsiTheme="minorHAnsi" w:cstheme="minorHAnsi"/>
        </w:rPr>
        <w:br/>
        <w:t>Marek Bidziński, Magdalena Tomkiewicz</w:t>
      </w:r>
    </w:p>
    <w:p w14:paraId="65E53A68" w14:textId="4F29B026" w:rsidR="009F6491" w:rsidRPr="009E3A84" w:rsidRDefault="009E3A84" w:rsidP="009E3A84">
      <w:pPr>
        <w:pStyle w:val="NormalnyWeb"/>
        <w:spacing w:line="360" w:lineRule="auto"/>
        <w:rPr>
          <w:rFonts w:asciiTheme="minorHAnsi" w:hAnsiTheme="minorHAnsi" w:cstheme="minorHAnsi"/>
        </w:rPr>
      </w:pPr>
      <w:r w:rsidRPr="009E3A84">
        <w:rPr>
          <w:rFonts w:asciiTheme="minorHAnsi" w:hAnsiTheme="minorHAnsi" w:cstheme="minorHAnsi"/>
        </w:rPr>
        <w:t>Głosowanie zakończono w dniu: 30 czerwca 2021, o godz. 14:09</w:t>
      </w:r>
    </w:p>
    <w:sectPr w:rsidR="009F6491" w:rsidRPr="009E3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62"/>
    <w:rsid w:val="009E3A84"/>
    <w:rsid w:val="009F6491"/>
    <w:rsid w:val="00F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F201"/>
  <w15:chartTrackingRefBased/>
  <w15:docId w15:val="{FCE72C49-A9A6-4548-82BC-EB0F973D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A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E3A84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9E3A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3A84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3A84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9E3A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2021-07-01T09:12:00Z</dcterms:created>
  <dcterms:modified xsi:type="dcterms:W3CDTF">2021-07-01T09:13:00Z</dcterms:modified>
</cp:coreProperties>
</file>