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98B77" w14:textId="77777777" w:rsidR="00F676A8" w:rsidRPr="00F676A8" w:rsidRDefault="00F676A8" w:rsidP="00F676A8">
      <w:pPr>
        <w:pBdr>
          <w:bottom w:val="single" w:sz="6" w:space="8" w:color="CCCCCC"/>
        </w:pBdr>
        <w:spacing w:after="150" w:line="36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F676A8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Wyniki głosowania</w:t>
      </w:r>
    </w:p>
    <w:p w14:paraId="6CF8241A" w14:textId="4AED0DC8" w:rsidR="00F676A8" w:rsidRPr="00F676A8" w:rsidRDefault="00F676A8" w:rsidP="00F676A8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676A8">
        <w:rPr>
          <w:rFonts w:eastAsia="Times New Roman" w:cstheme="minorHAnsi"/>
          <w:b/>
          <w:bCs/>
          <w:sz w:val="28"/>
          <w:szCs w:val="28"/>
          <w:lang w:eastAsia="pl-PL"/>
        </w:rPr>
        <w:t>Głosowano w sprawie: w sprawie zwolnienia z I raty opłaty za korzystanie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F676A8">
        <w:rPr>
          <w:rFonts w:eastAsia="Times New Roman" w:cstheme="minorHAnsi"/>
          <w:b/>
          <w:bCs/>
          <w:sz w:val="28"/>
          <w:szCs w:val="28"/>
          <w:lang w:eastAsia="pl-PL"/>
        </w:rPr>
        <w:t>z zezwolenia na sprzedaż napojów alkoholowych przeznaczonych do spożycia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F676A8">
        <w:rPr>
          <w:rFonts w:eastAsia="Times New Roman" w:cstheme="minorHAnsi"/>
          <w:b/>
          <w:bCs/>
          <w:sz w:val="28"/>
          <w:szCs w:val="28"/>
          <w:lang w:eastAsia="pl-PL"/>
        </w:rPr>
        <w:t>w miejscu sprzedaży płatnej do dnia 31 stycznia 2021 r. oraz przedłużenia</w:t>
      </w:r>
      <w:r w:rsidR="003574A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do dnia 31 grudnia 2021 r. terminu wniesienia II i III raty opłaty za korzystanie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F676A8">
        <w:rPr>
          <w:rFonts w:eastAsia="Times New Roman" w:cstheme="minorHAnsi"/>
          <w:b/>
          <w:bCs/>
          <w:sz w:val="28"/>
          <w:szCs w:val="28"/>
          <w:lang w:eastAsia="pl-PL"/>
        </w:rPr>
        <w:t>z zezwoleń na sprzedaż napojów alkoholowych przeznaczonych do spożycia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F676A8">
        <w:rPr>
          <w:rFonts w:eastAsia="Times New Roman" w:cstheme="minorHAnsi"/>
          <w:b/>
          <w:bCs/>
          <w:sz w:val="28"/>
          <w:szCs w:val="28"/>
          <w:lang w:eastAsia="pl-PL"/>
        </w:rPr>
        <w:t>w miejscu sprzedaży.</w:t>
      </w:r>
    </w:p>
    <w:p w14:paraId="068DEB6A" w14:textId="77777777" w:rsidR="00F676A8" w:rsidRPr="00F676A8" w:rsidRDefault="00F676A8" w:rsidP="00F676A8">
      <w:pPr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676A8">
        <w:rPr>
          <w:rFonts w:eastAsia="Times New Roman" w:cstheme="minorHAnsi"/>
          <w:sz w:val="24"/>
          <w:szCs w:val="24"/>
          <w:lang w:eastAsia="pl-PL"/>
        </w:rPr>
        <w:t>ZA: 11, PRZECIW: 0, WSTRZYMUJĘ SIĘ: 1, BRAK GŁOSU: 0, NIEOBECNI: 3</w:t>
      </w:r>
      <w:r w:rsidRPr="00F676A8">
        <w:rPr>
          <w:rFonts w:eastAsia="Times New Roman" w:cstheme="minorHAnsi"/>
          <w:sz w:val="24"/>
          <w:szCs w:val="24"/>
          <w:lang w:eastAsia="pl-PL"/>
        </w:rPr>
        <w:br/>
      </w:r>
      <w:r w:rsidRPr="00F676A8">
        <w:rPr>
          <w:rFonts w:eastAsia="Times New Roman" w:cstheme="minorHAnsi"/>
          <w:sz w:val="24"/>
          <w:szCs w:val="24"/>
          <w:lang w:eastAsia="pl-PL"/>
        </w:rPr>
        <w:br/>
      </w:r>
      <w:r w:rsidRPr="00F676A8">
        <w:rPr>
          <w:rFonts w:eastAsia="Times New Roman" w:cstheme="minorHAnsi"/>
          <w:sz w:val="24"/>
          <w:szCs w:val="24"/>
          <w:u w:val="single"/>
          <w:lang w:eastAsia="pl-PL"/>
        </w:rPr>
        <w:t>Wyniki imienne:</w:t>
      </w:r>
      <w:r w:rsidRPr="00F676A8">
        <w:rPr>
          <w:rFonts w:eastAsia="Times New Roman" w:cstheme="minorHAnsi"/>
          <w:sz w:val="24"/>
          <w:szCs w:val="24"/>
          <w:lang w:eastAsia="pl-PL"/>
        </w:rPr>
        <w:br/>
        <w:t>ZA (11)</w:t>
      </w:r>
      <w:r w:rsidRPr="00F676A8">
        <w:rPr>
          <w:rFonts w:eastAsia="Times New Roman" w:cstheme="minorHAnsi"/>
          <w:sz w:val="24"/>
          <w:szCs w:val="24"/>
          <w:lang w:eastAsia="pl-PL"/>
        </w:rPr>
        <w:br/>
        <w:t>Marcin Antosik, Mariusz Bywalec, Mirosław Dziedzic, Marcin Jaliński, Wacław Łukasiewicz, Janusz Maślanka, Kamil Sawicki, Bożena Sołek-Muzyka, Magdalena Tomkiewicz, Zbigniew Wacławik, Stanisław Wasłowicz</w:t>
      </w:r>
      <w:r w:rsidRPr="00F676A8">
        <w:rPr>
          <w:rFonts w:eastAsia="Times New Roman" w:cstheme="minorHAnsi"/>
          <w:sz w:val="24"/>
          <w:szCs w:val="24"/>
          <w:lang w:eastAsia="pl-PL"/>
        </w:rPr>
        <w:br/>
      </w:r>
      <w:r w:rsidRPr="00F676A8">
        <w:rPr>
          <w:rFonts w:eastAsia="Times New Roman" w:cstheme="minorHAnsi"/>
          <w:sz w:val="24"/>
          <w:szCs w:val="24"/>
          <w:lang w:eastAsia="pl-PL"/>
        </w:rPr>
        <w:br/>
        <w:t>WSTRZYMUJĘ SIĘ (1)</w:t>
      </w:r>
      <w:r w:rsidRPr="00F676A8">
        <w:rPr>
          <w:rFonts w:eastAsia="Times New Roman" w:cstheme="minorHAnsi"/>
          <w:sz w:val="24"/>
          <w:szCs w:val="24"/>
          <w:lang w:eastAsia="pl-PL"/>
        </w:rPr>
        <w:br/>
        <w:t>Kazimierz Łaba</w:t>
      </w:r>
      <w:r w:rsidRPr="00F676A8">
        <w:rPr>
          <w:rFonts w:eastAsia="Times New Roman" w:cstheme="minorHAnsi"/>
          <w:sz w:val="24"/>
          <w:szCs w:val="24"/>
          <w:lang w:eastAsia="pl-PL"/>
        </w:rPr>
        <w:br/>
      </w:r>
      <w:r w:rsidRPr="00F676A8">
        <w:rPr>
          <w:rFonts w:eastAsia="Times New Roman" w:cstheme="minorHAnsi"/>
          <w:sz w:val="24"/>
          <w:szCs w:val="24"/>
          <w:lang w:eastAsia="pl-PL"/>
        </w:rPr>
        <w:br/>
        <w:t>NIEOBECNI (3)</w:t>
      </w:r>
      <w:r w:rsidRPr="00F676A8">
        <w:rPr>
          <w:rFonts w:eastAsia="Times New Roman" w:cstheme="minorHAnsi"/>
          <w:sz w:val="24"/>
          <w:szCs w:val="24"/>
          <w:lang w:eastAsia="pl-PL"/>
        </w:rPr>
        <w:br/>
        <w:t>Marek Bidziński, Janusz Ferenc, Paweł Gargol</w:t>
      </w:r>
    </w:p>
    <w:p w14:paraId="0D8CFFA0" w14:textId="77777777" w:rsidR="00F676A8" w:rsidRPr="00F676A8" w:rsidRDefault="00F676A8" w:rsidP="00F676A8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pl-PL"/>
        </w:rPr>
      </w:pPr>
      <w:r w:rsidRPr="00F676A8">
        <w:rPr>
          <w:rFonts w:eastAsiaTheme="minorEastAsia" w:cstheme="minorHAnsi"/>
          <w:sz w:val="24"/>
          <w:szCs w:val="24"/>
          <w:lang w:eastAsia="pl-PL"/>
        </w:rPr>
        <w:t>Głosowanie zakończono w dniu: 10 lutego 2021, o godz. 12:18</w:t>
      </w:r>
    </w:p>
    <w:sectPr w:rsidR="00F676A8" w:rsidRPr="00F67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FC"/>
    <w:rsid w:val="003574A7"/>
    <w:rsid w:val="009649C3"/>
    <w:rsid w:val="009F6491"/>
    <w:rsid w:val="00D141FC"/>
    <w:rsid w:val="00F6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66DA"/>
  <w15:chartTrackingRefBased/>
  <w15:docId w15:val="{00BADD78-25DC-4917-B4B8-6EFE18D1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739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4</cp:revision>
  <dcterms:created xsi:type="dcterms:W3CDTF">2021-02-11T12:04:00Z</dcterms:created>
  <dcterms:modified xsi:type="dcterms:W3CDTF">2021-02-11T12:09:00Z</dcterms:modified>
</cp:coreProperties>
</file>