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F34B" w14:textId="77777777" w:rsidR="00841E76" w:rsidRDefault="00C65443">
      <w:pPr>
        <w:pStyle w:val="Nagwek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Wyniki głosowania</w:t>
      </w:r>
    </w:p>
    <w:p w14:paraId="4F15547E" w14:textId="77777777" w:rsidR="00841E76" w:rsidRDefault="00C65443">
      <w:pPr>
        <w:pStyle w:val="Nagwek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Głosowano w sprawie: w sprawie zmian w budżecie Gminy Nowa Ruda na rok 2020,</w:t>
      </w:r>
    </w:p>
    <w:p w14:paraId="00575439" w14:textId="174DA45C" w:rsidR="00841E76" w:rsidRDefault="00C65443" w:rsidP="00721FA9">
      <w:pPr>
        <w:spacing w:after="240"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ZA: 12, PRZECIW: 0, WSTRZYMUJĘ SIĘ: 0, BRAK GŁOSU: 0, NIEOBECNI: 3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  <w:u w:val="single"/>
        </w:rPr>
        <w:t>Wyniki imienne:</w:t>
      </w:r>
      <w:r>
        <w:rPr>
          <w:rFonts w:asciiTheme="minorHAnsi" w:eastAsia="Times New Roman" w:hAnsiTheme="minorHAnsi" w:cstheme="minorHAnsi"/>
        </w:rPr>
        <w:br/>
        <w:t>ZA (12)</w:t>
      </w:r>
      <w:r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Bożena Sołek-Muzyka, Magdalena Tomkiewicz, Zbigniew Wacławik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br/>
        <w:t>NIEOBECNI (3)</w:t>
      </w:r>
      <w:r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01132815" w14:textId="6263E776" w:rsidR="00C65443" w:rsidRPr="00FE0A39" w:rsidRDefault="00C65443" w:rsidP="00721FA9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Głosowanie zakończono w dniu: 25 listopada 2020, o godz. 12:39</w:t>
      </w:r>
    </w:p>
    <w:sectPr w:rsidR="00C65443" w:rsidRPr="00FE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5A"/>
    <w:rsid w:val="005354A7"/>
    <w:rsid w:val="00721FA9"/>
    <w:rsid w:val="0075085A"/>
    <w:rsid w:val="00841E76"/>
    <w:rsid w:val="00C65443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6AA85"/>
  <w15:chartTrackingRefBased/>
  <w15:docId w15:val="{B0B8869E-EC78-4344-9DA8-FA48FADA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5</cp:revision>
  <dcterms:created xsi:type="dcterms:W3CDTF">2020-11-26T09:20:00Z</dcterms:created>
  <dcterms:modified xsi:type="dcterms:W3CDTF">2020-11-26T09:47:00Z</dcterms:modified>
</cp:coreProperties>
</file>